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F4" w:rsidRDefault="00EB46F4" w:rsidP="001B2ABA">
      <w:pPr>
        <w:jc w:val="center"/>
        <w:rPr>
          <w:b/>
          <w:bCs/>
          <w:sz w:val="26"/>
          <w:szCs w:val="26"/>
        </w:rPr>
      </w:pPr>
    </w:p>
    <w:p w:rsidR="001B2ABA" w:rsidRPr="00EB46F4" w:rsidRDefault="001B2ABA" w:rsidP="001B2ABA">
      <w:pPr>
        <w:jc w:val="center"/>
        <w:rPr>
          <w:b/>
          <w:bCs/>
          <w:sz w:val="26"/>
          <w:szCs w:val="26"/>
        </w:rPr>
      </w:pPr>
    </w:p>
    <w:p w:rsidR="00EB46F4" w:rsidRPr="00EB46F4" w:rsidRDefault="00EB46F4" w:rsidP="00EB46F4">
      <w:pPr>
        <w:jc w:val="center"/>
        <w:rPr>
          <w:b/>
          <w:bCs/>
          <w:sz w:val="26"/>
          <w:szCs w:val="26"/>
        </w:rPr>
      </w:pPr>
    </w:p>
    <w:p w:rsidR="00EB46F4" w:rsidRPr="00EB46F4" w:rsidRDefault="00EB46F4" w:rsidP="00EB46F4">
      <w:pPr>
        <w:jc w:val="center"/>
        <w:rPr>
          <w:b/>
          <w:bCs/>
          <w:sz w:val="26"/>
          <w:szCs w:val="26"/>
        </w:rPr>
      </w:pPr>
    </w:p>
    <w:p w:rsidR="00EB46F4" w:rsidRPr="00EB46F4" w:rsidRDefault="00EB46F4" w:rsidP="00EB46F4">
      <w:pPr>
        <w:jc w:val="center"/>
        <w:rPr>
          <w:b/>
          <w:bCs/>
          <w:sz w:val="26"/>
          <w:szCs w:val="26"/>
        </w:rPr>
      </w:pPr>
    </w:p>
    <w:p w:rsidR="00EB46F4" w:rsidRPr="00EB46F4" w:rsidRDefault="00EB46F4" w:rsidP="004778A5">
      <w:pPr>
        <w:jc w:val="center"/>
        <w:rPr>
          <w:b/>
          <w:sz w:val="26"/>
          <w:szCs w:val="26"/>
        </w:rPr>
      </w:pPr>
      <w:r w:rsidRPr="00EB46F4">
        <w:rPr>
          <w:b/>
          <w:sz w:val="26"/>
          <w:szCs w:val="26"/>
        </w:rPr>
        <w:t>АДМИНИСТРАЦИЯ</w:t>
      </w:r>
    </w:p>
    <w:p w:rsidR="00EB46F4" w:rsidRPr="00EB46F4" w:rsidRDefault="00EB46F4" w:rsidP="004778A5">
      <w:pPr>
        <w:jc w:val="center"/>
        <w:rPr>
          <w:b/>
          <w:sz w:val="26"/>
          <w:szCs w:val="26"/>
        </w:rPr>
      </w:pPr>
      <w:r w:rsidRPr="00EB46F4">
        <w:rPr>
          <w:b/>
          <w:sz w:val="26"/>
          <w:szCs w:val="26"/>
        </w:rPr>
        <w:t xml:space="preserve">СПАССКОГО МУНИЦИПАЛЬНОГО РАЙОНА </w:t>
      </w:r>
    </w:p>
    <w:p w:rsidR="00EB46F4" w:rsidRPr="00EB46F4" w:rsidRDefault="00EB46F4" w:rsidP="004778A5">
      <w:pPr>
        <w:jc w:val="center"/>
        <w:rPr>
          <w:b/>
          <w:sz w:val="26"/>
          <w:szCs w:val="26"/>
        </w:rPr>
      </w:pPr>
      <w:r w:rsidRPr="00EB46F4">
        <w:rPr>
          <w:b/>
          <w:sz w:val="26"/>
          <w:szCs w:val="26"/>
        </w:rPr>
        <w:t>ПРИМОРСКОГО КРАЯ</w:t>
      </w:r>
    </w:p>
    <w:p w:rsidR="00EB46F4" w:rsidRPr="00EB46F4" w:rsidRDefault="00EB46F4" w:rsidP="00EB46F4">
      <w:pPr>
        <w:ind w:left="-284"/>
        <w:jc w:val="center"/>
        <w:rPr>
          <w:b/>
          <w:sz w:val="26"/>
          <w:szCs w:val="26"/>
        </w:rPr>
      </w:pPr>
    </w:p>
    <w:p w:rsidR="00EB46F4" w:rsidRPr="00EB46F4" w:rsidRDefault="00EB46F4" w:rsidP="00E904EC">
      <w:pPr>
        <w:jc w:val="center"/>
        <w:rPr>
          <w:sz w:val="26"/>
          <w:szCs w:val="26"/>
        </w:rPr>
      </w:pPr>
      <w:r w:rsidRPr="00EB46F4">
        <w:rPr>
          <w:sz w:val="26"/>
          <w:szCs w:val="26"/>
        </w:rPr>
        <w:t>ПОСТАНОВЛЕНИЕ</w:t>
      </w:r>
    </w:p>
    <w:p w:rsidR="00EB46F4" w:rsidRPr="00EB46F4" w:rsidRDefault="00EB46F4" w:rsidP="00EB46F4">
      <w:pPr>
        <w:jc w:val="center"/>
        <w:rPr>
          <w:sz w:val="26"/>
          <w:szCs w:val="26"/>
        </w:rPr>
      </w:pPr>
    </w:p>
    <w:p w:rsidR="00EB46F4" w:rsidRPr="00EB46F4" w:rsidRDefault="009D34FB" w:rsidP="00EB46F4">
      <w:pPr>
        <w:rPr>
          <w:sz w:val="26"/>
          <w:szCs w:val="26"/>
          <w:u w:val="single"/>
        </w:rPr>
      </w:pPr>
      <w:r>
        <w:rPr>
          <w:sz w:val="26"/>
          <w:szCs w:val="26"/>
          <w:u w:val="single"/>
        </w:rPr>
        <w:t>28</w:t>
      </w:r>
      <w:r w:rsidR="009328BD">
        <w:rPr>
          <w:sz w:val="26"/>
          <w:szCs w:val="26"/>
          <w:u w:val="single"/>
        </w:rPr>
        <w:t xml:space="preserve"> </w:t>
      </w:r>
      <w:r w:rsidR="004223C2">
        <w:rPr>
          <w:sz w:val="26"/>
          <w:szCs w:val="26"/>
          <w:u w:val="single"/>
        </w:rPr>
        <w:t>сентября</w:t>
      </w:r>
      <w:r w:rsidR="00FB3D87">
        <w:rPr>
          <w:sz w:val="26"/>
          <w:szCs w:val="26"/>
          <w:u w:val="single"/>
        </w:rPr>
        <w:t xml:space="preserve"> </w:t>
      </w:r>
      <w:r w:rsidR="00EB46F4" w:rsidRPr="00EB46F4">
        <w:rPr>
          <w:sz w:val="26"/>
          <w:szCs w:val="26"/>
          <w:u w:val="single"/>
        </w:rPr>
        <w:t>2018 года</w:t>
      </w:r>
      <w:r w:rsidR="00EB46F4" w:rsidRPr="00EB46F4">
        <w:rPr>
          <w:sz w:val="26"/>
          <w:szCs w:val="26"/>
        </w:rPr>
        <w:t xml:space="preserve">          </w:t>
      </w:r>
      <w:r w:rsidR="00D16185">
        <w:rPr>
          <w:sz w:val="26"/>
          <w:szCs w:val="26"/>
        </w:rPr>
        <w:t xml:space="preserve">   </w:t>
      </w:r>
      <w:r w:rsidR="00EB46F4" w:rsidRPr="00EB46F4">
        <w:rPr>
          <w:sz w:val="26"/>
          <w:szCs w:val="26"/>
        </w:rPr>
        <w:t xml:space="preserve">      г. Спасск – Дальний    </w:t>
      </w:r>
      <w:r w:rsidR="008F5C53">
        <w:rPr>
          <w:sz w:val="26"/>
          <w:szCs w:val="26"/>
        </w:rPr>
        <w:t xml:space="preserve">                              </w:t>
      </w:r>
      <w:r w:rsidR="00693BF2">
        <w:rPr>
          <w:sz w:val="26"/>
          <w:szCs w:val="26"/>
        </w:rPr>
        <w:t xml:space="preserve"> </w:t>
      </w:r>
      <w:r w:rsidR="00EB46F4" w:rsidRPr="00EB46F4">
        <w:rPr>
          <w:sz w:val="26"/>
          <w:szCs w:val="26"/>
        </w:rPr>
        <w:t xml:space="preserve">    </w:t>
      </w:r>
      <w:r w:rsidR="001B2ABA">
        <w:rPr>
          <w:sz w:val="26"/>
          <w:szCs w:val="26"/>
          <w:u w:val="single"/>
        </w:rPr>
        <w:t xml:space="preserve">№ </w:t>
      </w:r>
      <w:r w:rsidR="00367585">
        <w:rPr>
          <w:sz w:val="26"/>
          <w:szCs w:val="26"/>
          <w:u w:val="single"/>
        </w:rPr>
        <w:t>1</w:t>
      </w:r>
      <w:r>
        <w:rPr>
          <w:sz w:val="26"/>
          <w:szCs w:val="26"/>
          <w:u w:val="single"/>
        </w:rPr>
        <w:t>204</w:t>
      </w:r>
      <w:r w:rsidR="00EB46F4" w:rsidRPr="00EB46F4">
        <w:rPr>
          <w:sz w:val="26"/>
          <w:szCs w:val="26"/>
          <w:u w:val="single"/>
        </w:rPr>
        <w:t>-па</w:t>
      </w:r>
    </w:p>
    <w:p w:rsidR="00AF1E40" w:rsidRDefault="00AF1E40" w:rsidP="00FA153D">
      <w:pPr>
        <w:ind w:firstLine="709"/>
        <w:jc w:val="center"/>
        <w:rPr>
          <w:b/>
          <w:sz w:val="26"/>
          <w:szCs w:val="26"/>
        </w:rPr>
      </w:pPr>
    </w:p>
    <w:p w:rsidR="00435474" w:rsidRDefault="00435474" w:rsidP="00FA153D">
      <w:pPr>
        <w:ind w:firstLine="709"/>
        <w:jc w:val="center"/>
        <w:rPr>
          <w:b/>
          <w:sz w:val="26"/>
          <w:szCs w:val="26"/>
        </w:rPr>
      </w:pPr>
    </w:p>
    <w:p w:rsidR="009D34FB" w:rsidRPr="009D34FB" w:rsidRDefault="009D34FB" w:rsidP="009D34FB">
      <w:pPr>
        <w:jc w:val="center"/>
        <w:rPr>
          <w:b/>
          <w:sz w:val="26"/>
          <w:szCs w:val="26"/>
        </w:rPr>
      </w:pPr>
      <w:r>
        <w:rPr>
          <w:b/>
          <w:sz w:val="26"/>
          <w:szCs w:val="26"/>
        </w:rPr>
        <w:t>Об утверждении</w:t>
      </w:r>
      <w:r w:rsidRPr="009D34FB">
        <w:rPr>
          <w:b/>
          <w:sz w:val="26"/>
          <w:szCs w:val="26"/>
        </w:rPr>
        <w:t xml:space="preserve"> организационно-правовых документов </w:t>
      </w:r>
    </w:p>
    <w:p w:rsidR="009D34FB" w:rsidRPr="009D34FB" w:rsidRDefault="009D34FB" w:rsidP="009D34FB">
      <w:pPr>
        <w:jc w:val="center"/>
        <w:rPr>
          <w:b/>
          <w:sz w:val="26"/>
          <w:szCs w:val="26"/>
        </w:rPr>
      </w:pPr>
      <w:r w:rsidRPr="009D34FB">
        <w:rPr>
          <w:b/>
          <w:sz w:val="26"/>
          <w:szCs w:val="26"/>
        </w:rPr>
        <w:t>в сфере размещения нестационарных торговых объектов на территории</w:t>
      </w:r>
    </w:p>
    <w:p w:rsidR="009D34FB" w:rsidRPr="009D34FB" w:rsidRDefault="009D34FB" w:rsidP="009D34FB">
      <w:pPr>
        <w:jc w:val="center"/>
        <w:rPr>
          <w:b/>
          <w:sz w:val="26"/>
          <w:szCs w:val="26"/>
        </w:rPr>
      </w:pPr>
      <w:r w:rsidRPr="009D34FB">
        <w:rPr>
          <w:b/>
          <w:sz w:val="26"/>
          <w:szCs w:val="26"/>
        </w:rPr>
        <w:t xml:space="preserve"> Спасского муниципального района</w:t>
      </w:r>
    </w:p>
    <w:p w:rsidR="009D34FB" w:rsidRPr="009D34FB" w:rsidRDefault="009D34FB" w:rsidP="009D34FB">
      <w:pPr>
        <w:jc w:val="center"/>
        <w:rPr>
          <w:sz w:val="26"/>
          <w:szCs w:val="26"/>
        </w:rPr>
      </w:pPr>
    </w:p>
    <w:p w:rsidR="009D34FB" w:rsidRPr="009D34FB" w:rsidRDefault="009D34FB" w:rsidP="009D34FB">
      <w:pPr>
        <w:jc w:val="center"/>
        <w:rPr>
          <w:sz w:val="26"/>
          <w:szCs w:val="26"/>
        </w:rPr>
      </w:pPr>
    </w:p>
    <w:p w:rsidR="009D34FB" w:rsidRPr="009D34FB" w:rsidRDefault="009D34FB" w:rsidP="009D34FB">
      <w:pPr>
        <w:ind w:firstLine="709"/>
        <w:jc w:val="both"/>
        <w:rPr>
          <w:sz w:val="26"/>
          <w:szCs w:val="26"/>
        </w:rPr>
      </w:pPr>
      <w:r w:rsidRPr="009D34FB">
        <w:rPr>
          <w:sz w:val="26"/>
          <w:szCs w:val="26"/>
        </w:rPr>
        <w:t xml:space="preserve">В целях реализации Земельного кодекса Российской Федерации, Федерального закона от 28 декабря 2009 года № 381-ФЗ «Об основах государственного регулирования торговой деятельности в Российской Федерации», Федерального закона от 26 июля 2006 года № 135-ФЗ «О защите конкуренции», постановления </w:t>
      </w:r>
      <w:proofErr w:type="gramStart"/>
      <w:r w:rsidRPr="009D34FB">
        <w:rPr>
          <w:sz w:val="26"/>
          <w:szCs w:val="26"/>
        </w:rPr>
        <w:t>Администрации Приморского края от 17 апреля 2018 года № 171-па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приказа департамента лицензирования и торговли Приморского края от 15 декабря 2015 года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на основании</w:t>
      </w:r>
      <w:proofErr w:type="gramEnd"/>
      <w:r w:rsidRPr="009D34FB">
        <w:rPr>
          <w:sz w:val="26"/>
          <w:szCs w:val="26"/>
        </w:rPr>
        <w:t xml:space="preserve"> Устава Спасского муниципального района</w:t>
      </w:r>
      <w:r w:rsidR="00EB3FC8">
        <w:rPr>
          <w:sz w:val="26"/>
          <w:szCs w:val="26"/>
        </w:rPr>
        <w:t>, администрация Спасского муниципального района</w:t>
      </w:r>
    </w:p>
    <w:p w:rsidR="009D34FB" w:rsidRDefault="009D34FB" w:rsidP="009D34FB">
      <w:pPr>
        <w:jc w:val="both"/>
        <w:rPr>
          <w:sz w:val="26"/>
          <w:szCs w:val="26"/>
        </w:rPr>
      </w:pPr>
    </w:p>
    <w:p w:rsidR="009D34FB" w:rsidRDefault="009D34FB" w:rsidP="009D34FB">
      <w:pPr>
        <w:jc w:val="both"/>
        <w:rPr>
          <w:sz w:val="26"/>
          <w:szCs w:val="26"/>
        </w:rPr>
      </w:pPr>
    </w:p>
    <w:p w:rsidR="009D34FB" w:rsidRPr="009D34FB" w:rsidRDefault="00EB3FC8" w:rsidP="009D34FB">
      <w:pPr>
        <w:jc w:val="both"/>
        <w:rPr>
          <w:sz w:val="26"/>
          <w:szCs w:val="26"/>
        </w:rPr>
      </w:pPr>
      <w:r>
        <w:rPr>
          <w:sz w:val="26"/>
          <w:szCs w:val="26"/>
        </w:rPr>
        <w:t>ПОСТАНОВЛЯЕТ</w:t>
      </w:r>
      <w:r w:rsidR="009D34FB" w:rsidRPr="009D34FB">
        <w:rPr>
          <w:sz w:val="26"/>
          <w:szCs w:val="26"/>
        </w:rPr>
        <w:t xml:space="preserve">: </w:t>
      </w:r>
    </w:p>
    <w:p w:rsidR="009D34FB" w:rsidRDefault="009D34FB" w:rsidP="009D34FB">
      <w:pPr>
        <w:jc w:val="both"/>
        <w:rPr>
          <w:sz w:val="26"/>
          <w:szCs w:val="26"/>
        </w:rPr>
      </w:pPr>
    </w:p>
    <w:p w:rsidR="009D34FB" w:rsidRDefault="009D34FB" w:rsidP="009D34FB">
      <w:pPr>
        <w:jc w:val="both"/>
        <w:rPr>
          <w:sz w:val="26"/>
          <w:szCs w:val="26"/>
        </w:rPr>
      </w:pPr>
    </w:p>
    <w:p w:rsidR="009D34FB" w:rsidRPr="009D34FB" w:rsidRDefault="009D34FB" w:rsidP="009D34FB">
      <w:pPr>
        <w:tabs>
          <w:tab w:val="left" w:pos="1134"/>
        </w:tabs>
        <w:ind w:firstLine="709"/>
        <w:jc w:val="both"/>
        <w:rPr>
          <w:sz w:val="26"/>
          <w:szCs w:val="26"/>
        </w:rPr>
      </w:pPr>
      <w:r>
        <w:rPr>
          <w:sz w:val="26"/>
          <w:szCs w:val="26"/>
        </w:rPr>
        <w:t xml:space="preserve">1. </w:t>
      </w:r>
      <w:r w:rsidRPr="009D34FB">
        <w:rPr>
          <w:sz w:val="26"/>
          <w:szCs w:val="26"/>
        </w:rPr>
        <w:t>Утвердить прилагаемые:</w:t>
      </w:r>
    </w:p>
    <w:p w:rsidR="009D34FB" w:rsidRPr="009D34FB" w:rsidRDefault="009D34FB" w:rsidP="009D34FB">
      <w:pPr>
        <w:ind w:firstLine="709"/>
        <w:jc w:val="both"/>
        <w:rPr>
          <w:sz w:val="26"/>
          <w:szCs w:val="26"/>
        </w:rPr>
      </w:pPr>
      <w:r w:rsidRPr="009D34FB">
        <w:rPr>
          <w:sz w:val="26"/>
          <w:szCs w:val="26"/>
        </w:rPr>
        <w:t>- Порядок размещения нестационарных торговых объектов на территории Спасского муниципального района;</w:t>
      </w:r>
    </w:p>
    <w:p w:rsidR="009D34FB" w:rsidRPr="009D34FB" w:rsidRDefault="009D34FB" w:rsidP="009D34FB">
      <w:pPr>
        <w:ind w:firstLine="709"/>
        <w:jc w:val="both"/>
        <w:rPr>
          <w:sz w:val="26"/>
          <w:szCs w:val="26"/>
        </w:rPr>
      </w:pPr>
      <w:r w:rsidRPr="009D34FB">
        <w:rPr>
          <w:sz w:val="26"/>
          <w:szCs w:val="26"/>
        </w:rPr>
        <w:t>- Порядок отбора претендентов на право включения в схему размещения нестационарных торговых объектов на территории Спасского муниципального района.</w:t>
      </w:r>
    </w:p>
    <w:p w:rsidR="009D34FB" w:rsidRPr="009D34FB" w:rsidRDefault="009D34FB" w:rsidP="009D34FB">
      <w:pPr>
        <w:ind w:firstLine="708"/>
        <w:jc w:val="both"/>
        <w:rPr>
          <w:sz w:val="26"/>
          <w:szCs w:val="26"/>
        </w:rPr>
      </w:pPr>
      <w:r w:rsidRPr="009D34FB">
        <w:rPr>
          <w:sz w:val="26"/>
          <w:szCs w:val="26"/>
        </w:rPr>
        <w:t>2.</w:t>
      </w:r>
      <w:r>
        <w:rPr>
          <w:sz w:val="26"/>
          <w:szCs w:val="26"/>
        </w:rPr>
        <w:t xml:space="preserve"> </w:t>
      </w:r>
      <w:r w:rsidRPr="009D34FB">
        <w:rPr>
          <w:sz w:val="26"/>
          <w:szCs w:val="26"/>
        </w:rPr>
        <w:t>Организационному отделу администрации Спасского муниципального района (Краевский) опубликовать настоящее постановление в официальном печатном средстве массовой информации Спасского муниципального района.</w:t>
      </w:r>
    </w:p>
    <w:p w:rsidR="009D34FB" w:rsidRPr="009D34FB" w:rsidRDefault="009D34FB" w:rsidP="009D34FB">
      <w:pPr>
        <w:ind w:firstLine="708"/>
        <w:jc w:val="both"/>
        <w:rPr>
          <w:sz w:val="26"/>
          <w:szCs w:val="26"/>
        </w:rPr>
      </w:pPr>
      <w:r w:rsidRPr="009D34FB">
        <w:rPr>
          <w:sz w:val="26"/>
          <w:szCs w:val="26"/>
        </w:rPr>
        <w:t>3.</w:t>
      </w:r>
      <w:r>
        <w:rPr>
          <w:sz w:val="26"/>
          <w:szCs w:val="26"/>
        </w:rPr>
        <w:t xml:space="preserve"> </w:t>
      </w:r>
      <w:r w:rsidRPr="009D34FB">
        <w:rPr>
          <w:sz w:val="26"/>
          <w:szCs w:val="26"/>
        </w:rPr>
        <w:t xml:space="preserve">Отделу информатизации и информационной безопасности администрации Спасского муниципального района (Седова) обнародовать настоящее постановление </w:t>
      </w:r>
      <w:r w:rsidRPr="009D34FB">
        <w:rPr>
          <w:sz w:val="26"/>
          <w:szCs w:val="26"/>
        </w:rPr>
        <w:lastRenderedPageBreak/>
        <w:t>на официальном сайте администрации Спасского муниципального района в сети Интернет.</w:t>
      </w:r>
    </w:p>
    <w:p w:rsidR="009D34FB" w:rsidRPr="009D34FB" w:rsidRDefault="009D34FB" w:rsidP="009D34FB">
      <w:pPr>
        <w:autoSpaceDE w:val="0"/>
        <w:autoSpaceDN w:val="0"/>
        <w:adjustRightInd w:val="0"/>
        <w:ind w:firstLine="680"/>
        <w:jc w:val="both"/>
        <w:rPr>
          <w:sz w:val="26"/>
          <w:szCs w:val="26"/>
        </w:rPr>
      </w:pPr>
      <w:r w:rsidRPr="009D34FB">
        <w:rPr>
          <w:sz w:val="26"/>
          <w:szCs w:val="26"/>
        </w:rPr>
        <w:t xml:space="preserve">4. </w:t>
      </w:r>
      <w:proofErr w:type="gramStart"/>
      <w:r w:rsidRPr="009D34FB">
        <w:rPr>
          <w:sz w:val="26"/>
          <w:szCs w:val="26"/>
        </w:rPr>
        <w:t>Контроль за</w:t>
      </w:r>
      <w:proofErr w:type="gramEnd"/>
      <w:r w:rsidRPr="009D34FB">
        <w:rPr>
          <w:sz w:val="26"/>
          <w:szCs w:val="26"/>
        </w:rPr>
        <w:t xml:space="preserve"> исполнением настоящего постановления оставляю за собой.</w:t>
      </w:r>
    </w:p>
    <w:p w:rsidR="00847194" w:rsidRPr="004223C2" w:rsidRDefault="00847194" w:rsidP="00480274">
      <w:pPr>
        <w:ind w:firstLine="709"/>
        <w:jc w:val="both"/>
        <w:rPr>
          <w:sz w:val="26"/>
          <w:szCs w:val="26"/>
        </w:rPr>
      </w:pPr>
    </w:p>
    <w:p w:rsidR="00D3080D" w:rsidRDefault="00D3080D" w:rsidP="00EB46F4">
      <w:pPr>
        <w:jc w:val="both"/>
        <w:rPr>
          <w:sz w:val="26"/>
          <w:szCs w:val="26"/>
        </w:rPr>
      </w:pPr>
    </w:p>
    <w:p w:rsidR="006A7207" w:rsidRDefault="006A7207" w:rsidP="00EB46F4">
      <w:pPr>
        <w:jc w:val="both"/>
        <w:rPr>
          <w:sz w:val="26"/>
          <w:szCs w:val="26"/>
        </w:rPr>
      </w:pPr>
    </w:p>
    <w:p w:rsidR="00EB46F4" w:rsidRPr="00EB46F4" w:rsidRDefault="00435E27" w:rsidP="00EB46F4">
      <w:pPr>
        <w:jc w:val="both"/>
        <w:rPr>
          <w:sz w:val="26"/>
          <w:szCs w:val="26"/>
        </w:rPr>
      </w:pPr>
      <w:r>
        <w:rPr>
          <w:sz w:val="26"/>
          <w:szCs w:val="26"/>
        </w:rPr>
        <w:t>Глава</w:t>
      </w:r>
    </w:p>
    <w:p w:rsidR="00E040EF" w:rsidRDefault="00EB46F4" w:rsidP="001B2ABA">
      <w:pPr>
        <w:jc w:val="both"/>
        <w:rPr>
          <w:sz w:val="26"/>
          <w:szCs w:val="26"/>
        </w:rPr>
        <w:sectPr w:rsidR="00E040EF" w:rsidSect="002D4787">
          <w:pgSz w:w="11906" w:h="16838"/>
          <w:pgMar w:top="1134" w:right="851" w:bottom="1134" w:left="1418" w:header="720" w:footer="720" w:gutter="0"/>
          <w:cols w:space="720"/>
        </w:sectPr>
      </w:pPr>
      <w:r w:rsidRPr="00EB46F4">
        <w:rPr>
          <w:sz w:val="26"/>
          <w:szCs w:val="26"/>
        </w:rPr>
        <w:t xml:space="preserve">Спасского муниципального района                                </w:t>
      </w:r>
      <w:r w:rsidR="008576D6">
        <w:rPr>
          <w:sz w:val="26"/>
          <w:szCs w:val="26"/>
        </w:rPr>
        <w:t xml:space="preserve"> </w:t>
      </w:r>
      <w:r w:rsidRPr="00EB46F4">
        <w:rPr>
          <w:sz w:val="26"/>
          <w:szCs w:val="26"/>
        </w:rPr>
        <w:t xml:space="preserve">         </w:t>
      </w:r>
      <w:r w:rsidR="009328BD">
        <w:rPr>
          <w:sz w:val="26"/>
          <w:szCs w:val="26"/>
        </w:rPr>
        <w:t xml:space="preserve">            </w:t>
      </w:r>
      <w:r w:rsidR="00A74CA6">
        <w:rPr>
          <w:sz w:val="26"/>
          <w:szCs w:val="26"/>
        </w:rPr>
        <w:t xml:space="preserve"> </w:t>
      </w:r>
      <w:r w:rsidR="00435E27">
        <w:rPr>
          <w:sz w:val="26"/>
          <w:szCs w:val="26"/>
        </w:rPr>
        <w:t xml:space="preserve">   </w:t>
      </w:r>
      <w:r w:rsidR="00D6338A">
        <w:rPr>
          <w:sz w:val="26"/>
          <w:szCs w:val="26"/>
        </w:rPr>
        <w:t xml:space="preserve"> </w:t>
      </w:r>
      <w:r w:rsidR="00435E27">
        <w:rPr>
          <w:sz w:val="26"/>
          <w:szCs w:val="26"/>
        </w:rPr>
        <w:t>А.Я</w:t>
      </w:r>
      <w:r w:rsidR="00A74CA6">
        <w:rPr>
          <w:sz w:val="26"/>
          <w:szCs w:val="26"/>
        </w:rPr>
        <w:t>.</w:t>
      </w:r>
      <w:r w:rsidR="00435E27">
        <w:rPr>
          <w:sz w:val="26"/>
          <w:szCs w:val="26"/>
        </w:rPr>
        <w:t xml:space="preserve"> </w:t>
      </w:r>
      <w:proofErr w:type="spellStart"/>
      <w:r w:rsidR="00435E27">
        <w:rPr>
          <w:sz w:val="26"/>
          <w:szCs w:val="26"/>
        </w:rPr>
        <w:t>Салутенков</w:t>
      </w:r>
      <w:proofErr w:type="spellEnd"/>
      <w:r w:rsidR="00435E27">
        <w:rPr>
          <w:sz w:val="26"/>
          <w:szCs w:val="26"/>
        </w:rPr>
        <w:t xml:space="preserve"> </w:t>
      </w:r>
    </w:p>
    <w:p w:rsidR="00E040EF" w:rsidRPr="00E040EF" w:rsidRDefault="00E040EF" w:rsidP="00E040EF">
      <w:pPr>
        <w:jc w:val="center"/>
        <w:rPr>
          <w:sz w:val="26"/>
          <w:szCs w:val="26"/>
        </w:rPr>
      </w:pPr>
      <w:r w:rsidRPr="00E040EF">
        <w:rPr>
          <w:sz w:val="26"/>
          <w:szCs w:val="26"/>
        </w:rPr>
        <w:lastRenderedPageBreak/>
        <w:t>Утвержден</w:t>
      </w:r>
    </w:p>
    <w:p w:rsidR="00E040EF" w:rsidRPr="00E040EF" w:rsidRDefault="00E040EF" w:rsidP="00E040EF">
      <w:pPr>
        <w:jc w:val="center"/>
        <w:rPr>
          <w:sz w:val="26"/>
          <w:szCs w:val="26"/>
        </w:rPr>
      </w:pPr>
      <w:r w:rsidRPr="00E040EF">
        <w:rPr>
          <w:sz w:val="26"/>
          <w:szCs w:val="26"/>
        </w:rPr>
        <w:t>постановлением администрации</w:t>
      </w:r>
    </w:p>
    <w:p w:rsidR="00E040EF" w:rsidRPr="00E040EF" w:rsidRDefault="00E040EF" w:rsidP="00E040EF">
      <w:pPr>
        <w:jc w:val="center"/>
        <w:rPr>
          <w:sz w:val="26"/>
          <w:szCs w:val="26"/>
        </w:rPr>
      </w:pPr>
      <w:r w:rsidRPr="00E040EF">
        <w:rPr>
          <w:sz w:val="26"/>
          <w:szCs w:val="26"/>
        </w:rPr>
        <w:t>Спасского муниципального района</w:t>
      </w:r>
    </w:p>
    <w:p w:rsidR="00E040EF" w:rsidRDefault="00E040EF" w:rsidP="00E040EF">
      <w:pPr>
        <w:jc w:val="center"/>
        <w:rPr>
          <w:sz w:val="26"/>
          <w:szCs w:val="26"/>
        </w:rPr>
        <w:sectPr w:rsidR="00E040EF" w:rsidSect="00E040EF">
          <w:pgSz w:w="11906" w:h="16838"/>
          <w:pgMar w:top="1134" w:right="851" w:bottom="1134" w:left="6946" w:header="720" w:footer="720" w:gutter="0"/>
          <w:cols w:space="720"/>
        </w:sectPr>
      </w:pPr>
      <w:r w:rsidRPr="00E040EF">
        <w:rPr>
          <w:sz w:val="26"/>
          <w:szCs w:val="26"/>
        </w:rPr>
        <w:t xml:space="preserve">от </w:t>
      </w:r>
      <w:r>
        <w:rPr>
          <w:sz w:val="26"/>
          <w:szCs w:val="26"/>
        </w:rPr>
        <w:t xml:space="preserve">28 сентября 2018 года </w:t>
      </w:r>
      <w:r w:rsidRPr="00E040EF">
        <w:rPr>
          <w:sz w:val="26"/>
          <w:szCs w:val="26"/>
        </w:rPr>
        <w:t>№</w:t>
      </w:r>
      <w:r>
        <w:rPr>
          <w:sz w:val="26"/>
          <w:szCs w:val="26"/>
        </w:rPr>
        <w:t xml:space="preserve"> 1204-па</w:t>
      </w:r>
    </w:p>
    <w:p w:rsidR="00E040EF" w:rsidRPr="00E040EF" w:rsidRDefault="00E040EF" w:rsidP="00E040EF">
      <w:pPr>
        <w:jc w:val="right"/>
        <w:rPr>
          <w:sz w:val="26"/>
          <w:szCs w:val="26"/>
        </w:rPr>
      </w:pPr>
    </w:p>
    <w:p w:rsidR="00E040EF" w:rsidRPr="00E040EF" w:rsidRDefault="00E040EF" w:rsidP="00E040EF">
      <w:pPr>
        <w:jc w:val="center"/>
        <w:rPr>
          <w:b/>
          <w:sz w:val="26"/>
          <w:szCs w:val="26"/>
        </w:rPr>
      </w:pPr>
      <w:r w:rsidRPr="00E040EF">
        <w:rPr>
          <w:b/>
          <w:sz w:val="26"/>
          <w:szCs w:val="26"/>
        </w:rPr>
        <w:t>ПОРЯДОК</w:t>
      </w:r>
    </w:p>
    <w:p w:rsidR="00E040EF" w:rsidRPr="00E040EF" w:rsidRDefault="00E040EF" w:rsidP="00E040EF">
      <w:pPr>
        <w:jc w:val="center"/>
        <w:rPr>
          <w:b/>
          <w:sz w:val="26"/>
          <w:szCs w:val="26"/>
        </w:rPr>
      </w:pPr>
      <w:r w:rsidRPr="00E040EF">
        <w:rPr>
          <w:b/>
          <w:sz w:val="26"/>
          <w:szCs w:val="26"/>
        </w:rPr>
        <w:t xml:space="preserve">размещения нестационарных торговых объектов на территории </w:t>
      </w:r>
    </w:p>
    <w:p w:rsidR="00E040EF" w:rsidRDefault="00E040EF" w:rsidP="00E040EF">
      <w:pPr>
        <w:jc w:val="center"/>
        <w:rPr>
          <w:b/>
          <w:sz w:val="26"/>
          <w:szCs w:val="26"/>
        </w:rPr>
      </w:pPr>
      <w:r w:rsidRPr="00E040EF">
        <w:rPr>
          <w:b/>
          <w:sz w:val="26"/>
          <w:szCs w:val="26"/>
        </w:rPr>
        <w:t>Спасского муниципального района</w:t>
      </w:r>
    </w:p>
    <w:p w:rsidR="00E040EF" w:rsidRPr="00E040EF" w:rsidRDefault="00E040EF" w:rsidP="00E040EF">
      <w:pPr>
        <w:jc w:val="center"/>
        <w:rPr>
          <w:b/>
          <w:sz w:val="26"/>
          <w:szCs w:val="26"/>
        </w:rPr>
      </w:pPr>
    </w:p>
    <w:p w:rsidR="00E040EF" w:rsidRPr="00E040EF" w:rsidRDefault="00E040EF" w:rsidP="00E040EF">
      <w:pPr>
        <w:numPr>
          <w:ilvl w:val="0"/>
          <w:numId w:val="22"/>
        </w:numPr>
        <w:jc w:val="center"/>
        <w:rPr>
          <w:b/>
          <w:sz w:val="26"/>
          <w:szCs w:val="26"/>
        </w:rPr>
      </w:pPr>
      <w:r w:rsidRPr="00E040EF">
        <w:rPr>
          <w:b/>
          <w:sz w:val="26"/>
          <w:szCs w:val="26"/>
        </w:rPr>
        <w:t>Общие положения</w:t>
      </w:r>
    </w:p>
    <w:p w:rsidR="00CD14C5" w:rsidRDefault="00CD14C5" w:rsidP="00E040EF">
      <w:pPr>
        <w:jc w:val="center"/>
        <w:rPr>
          <w:sz w:val="26"/>
          <w:szCs w:val="26"/>
        </w:rPr>
      </w:pPr>
    </w:p>
    <w:p w:rsidR="00E040EF" w:rsidRPr="00E040EF" w:rsidRDefault="00E040EF" w:rsidP="00E040EF">
      <w:pPr>
        <w:ind w:firstLine="709"/>
        <w:jc w:val="both"/>
        <w:rPr>
          <w:rFonts w:cs="Calibri"/>
          <w:sz w:val="26"/>
          <w:szCs w:val="26"/>
        </w:rPr>
      </w:pPr>
      <w:proofErr w:type="gramStart"/>
      <w:r w:rsidRPr="00E040EF">
        <w:rPr>
          <w:sz w:val="26"/>
          <w:szCs w:val="26"/>
        </w:rPr>
        <w:t>1.1 Настоящий Порядок размещения нестационарных торговых объектов на территории Спасского муниципального района (далее – Положение) разработан в соответствии с требованиями Федерального закона от 28 декабря 2009 года № 381-ФЗ «Об основах государственного регулирования торговой деятельности в Российской Федерации», приказа департамента лицензирования и торговли Приморского края от 15 декабря 2015 года № 114 «Об утверждении порядка разработки и утверждения органами местного самоуправления Приморского края</w:t>
      </w:r>
      <w:proofErr w:type="gramEnd"/>
      <w:r w:rsidRPr="00E040EF">
        <w:rPr>
          <w:sz w:val="26"/>
          <w:szCs w:val="26"/>
        </w:rPr>
        <w:t xml:space="preserve"> </w:t>
      </w:r>
      <w:proofErr w:type="gramStart"/>
      <w:r w:rsidRPr="00E040EF">
        <w:rPr>
          <w:sz w:val="26"/>
          <w:szCs w:val="26"/>
        </w:rPr>
        <w:t xml:space="preserve">схем размещения нестационарных торговых объектов» </w:t>
      </w:r>
      <w:r w:rsidRPr="00E040EF">
        <w:rPr>
          <w:rFonts w:cs="Calibri"/>
          <w:sz w:val="26"/>
          <w:szCs w:val="26"/>
        </w:rPr>
        <w:t>и включает основные понятия и их определения, требования к размещению и внешнему виду нестационарных торговых объектов, порядок размещения и эксплуатации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заключительные и переходные положения.</w:t>
      </w:r>
      <w:proofErr w:type="gramEnd"/>
    </w:p>
    <w:p w:rsidR="00E040EF" w:rsidRPr="00E040EF" w:rsidRDefault="00E040EF" w:rsidP="00E040EF">
      <w:pPr>
        <w:ind w:firstLine="709"/>
        <w:jc w:val="both"/>
        <w:rPr>
          <w:rFonts w:cs="Calibri"/>
          <w:sz w:val="26"/>
          <w:szCs w:val="26"/>
        </w:rPr>
      </w:pPr>
      <w:r w:rsidRPr="00E040EF">
        <w:rPr>
          <w:rFonts w:cs="Calibri"/>
          <w:sz w:val="26"/>
          <w:szCs w:val="26"/>
        </w:rPr>
        <w:t>1.2 Размещение нестационарных торговых объектов осуществляется в местах, определенных Схемой размещения нестационарных торговых объектов на территории Спасского муниципального района (далее – Схема).</w:t>
      </w:r>
    </w:p>
    <w:p w:rsidR="00E040EF" w:rsidRPr="00E040EF" w:rsidRDefault="00E040EF" w:rsidP="00E040EF">
      <w:pPr>
        <w:ind w:firstLine="709"/>
        <w:jc w:val="both"/>
        <w:rPr>
          <w:rFonts w:cs="Calibri"/>
          <w:sz w:val="26"/>
          <w:szCs w:val="26"/>
        </w:rPr>
      </w:pPr>
      <w:r w:rsidRPr="00E040EF">
        <w:rPr>
          <w:rFonts w:cs="Calibri"/>
          <w:sz w:val="26"/>
          <w:szCs w:val="26"/>
        </w:rPr>
        <w:t>1.3 Уполномоченным органом по ведению Схемы размещения нестационарных торговых объектов является управление градостроительства, земельных и имущественных отношений администрации Спасского муниципального района (далее - уполномоченный орган по ведению Схемы).</w:t>
      </w:r>
    </w:p>
    <w:p w:rsidR="00E040EF" w:rsidRPr="00E040EF" w:rsidRDefault="00E040EF" w:rsidP="00E040EF">
      <w:pPr>
        <w:ind w:firstLine="709"/>
        <w:jc w:val="both"/>
        <w:rPr>
          <w:rFonts w:cs="Calibri"/>
          <w:sz w:val="26"/>
          <w:szCs w:val="26"/>
        </w:rPr>
      </w:pPr>
      <w:proofErr w:type="gramStart"/>
      <w:r w:rsidRPr="00E040EF">
        <w:rPr>
          <w:rFonts w:cs="Calibri"/>
          <w:sz w:val="26"/>
          <w:szCs w:val="26"/>
        </w:rPr>
        <w:t>1.4 Включение в Схему нестационарных торговых объектов (далее – НТО), расположенных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внесение изменений и дополнений в Схему осуществляется в соответствии с Приказом департамента лицензирования и торговли Приморского края от 15.12.2015 № 114 «Об утверждении Порядка разработки и утверждения органами местного самоуправления</w:t>
      </w:r>
      <w:proofErr w:type="gramEnd"/>
      <w:r w:rsidRPr="00E040EF">
        <w:rPr>
          <w:rFonts w:cs="Calibri"/>
          <w:sz w:val="26"/>
          <w:szCs w:val="26"/>
        </w:rPr>
        <w:t xml:space="preserve"> Приморского края схем размещения нестационарных торговых объектов», в редакции Приказа департамента лицензирования и торговли Приморского края от 12.04.2018 № 29 (далее - Приказ № 114).</w:t>
      </w:r>
    </w:p>
    <w:p w:rsidR="00E040EF" w:rsidRPr="00E040EF" w:rsidRDefault="00E040EF" w:rsidP="00E040EF">
      <w:pPr>
        <w:ind w:firstLine="709"/>
        <w:jc w:val="both"/>
        <w:rPr>
          <w:rFonts w:cs="Calibri"/>
          <w:sz w:val="26"/>
          <w:szCs w:val="26"/>
        </w:rPr>
      </w:pPr>
      <w:r w:rsidRPr="00E040EF">
        <w:rPr>
          <w:rFonts w:cs="Calibri"/>
          <w:sz w:val="26"/>
          <w:szCs w:val="26"/>
        </w:rPr>
        <w:t>1.5 Отбор претендентов на право включения в Схему осуществляется по результатам закрытого аукциона (далее – аукцион), либо без проведения аукциона в соответствии с Порядком, утвержденным настоящим постановлением.</w:t>
      </w:r>
    </w:p>
    <w:p w:rsidR="00E040EF" w:rsidRPr="00E040EF" w:rsidRDefault="00E040EF" w:rsidP="00E040EF">
      <w:pPr>
        <w:widowControl w:val="0"/>
        <w:autoSpaceDE w:val="0"/>
        <w:autoSpaceDN w:val="0"/>
        <w:ind w:firstLine="709"/>
        <w:jc w:val="both"/>
        <w:rPr>
          <w:sz w:val="26"/>
          <w:szCs w:val="26"/>
        </w:rPr>
      </w:pPr>
      <w:r w:rsidRPr="00E040EF">
        <w:rPr>
          <w:sz w:val="26"/>
          <w:szCs w:val="26"/>
        </w:rPr>
        <w:t xml:space="preserve">1.6 </w:t>
      </w:r>
      <w:proofErr w:type="gramStart"/>
      <w:r w:rsidRPr="00E040EF">
        <w:rPr>
          <w:sz w:val="26"/>
          <w:szCs w:val="26"/>
        </w:rPr>
        <w:t>Органом, осуществляющим полномочия по отбору претендентов на право включения в Схему и заключению договоров на размещение НТО является</w:t>
      </w:r>
      <w:proofErr w:type="gramEnd"/>
      <w:r w:rsidRPr="00E040EF">
        <w:rPr>
          <w:sz w:val="26"/>
          <w:szCs w:val="26"/>
        </w:rPr>
        <w:t xml:space="preserve"> управление градостроительства, земельных и имущественных отношений администрации Спасского муниципального района.</w:t>
      </w:r>
    </w:p>
    <w:p w:rsidR="00E040EF" w:rsidRDefault="00E040EF" w:rsidP="00E040EF">
      <w:pPr>
        <w:autoSpaceDE w:val="0"/>
        <w:autoSpaceDN w:val="0"/>
        <w:adjustRightInd w:val="0"/>
        <w:ind w:firstLine="709"/>
        <w:jc w:val="both"/>
        <w:rPr>
          <w:rFonts w:cs="Calibri"/>
          <w:sz w:val="26"/>
          <w:szCs w:val="26"/>
        </w:rPr>
      </w:pPr>
      <w:r w:rsidRPr="00E040EF">
        <w:rPr>
          <w:rFonts w:cs="Calibri"/>
          <w:sz w:val="26"/>
          <w:szCs w:val="26"/>
        </w:rPr>
        <w:lastRenderedPageBreak/>
        <w:t>1.7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1.8 Требования, предусмотренные Порядком, не распространяются на отношения, связанные с торговым обслуживанием при проведении массовых праздничных, общественно-политических, культурно-массовых и спортивно-массовых мероприятий, проводимых по решению администрации Приморского края и администрации Спасского муниципального района, либо согласованных с</w:t>
      </w:r>
      <w:r w:rsidRPr="00E040EF">
        <w:rPr>
          <w:rFonts w:cs="Calibri"/>
          <w:szCs w:val="20"/>
        </w:rPr>
        <w:t xml:space="preserve"> </w:t>
      </w:r>
      <w:r w:rsidRPr="00E040EF">
        <w:rPr>
          <w:rFonts w:cs="Calibri"/>
          <w:sz w:val="26"/>
          <w:szCs w:val="26"/>
        </w:rPr>
        <w:t>ними в установленном порядке</w:t>
      </w:r>
      <w:r w:rsidRPr="00E040EF">
        <w:rPr>
          <w:rFonts w:cs="Calibri"/>
          <w:szCs w:val="20"/>
        </w:rPr>
        <w:t>.</w:t>
      </w:r>
    </w:p>
    <w:p w:rsidR="00E040EF" w:rsidRPr="00E040EF" w:rsidRDefault="00E040EF" w:rsidP="00E040EF">
      <w:pPr>
        <w:autoSpaceDE w:val="0"/>
        <w:autoSpaceDN w:val="0"/>
        <w:adjustRightInd w:val="0"/>
        <w:ind w:firstLine="540"/>
        <w:jc w:val="both"/>
        <w:rPr>
          <w:rFonts w:cs="Calibri"/>
          <w:szCs w:val="20"/>
        </w:rPr>
      </w:pPr>
    </w:p>
    <w:p w:rsidR="00E040EF" w:rsidRPr="00E040EF" w:rsidRDefault="00E040EF" w:rsidP="00E040EF">
      <w:pPr>
        <w:autoSpaceDE w:val="0"/>
        <w:autoSpaceDN w:val="0"/>
        <w:adjustRightInd w:val="0"/>
        <w:jc w:val="center"/>
        <w:outlineLvl w:val="1"/>
        <w:rPr>
          <w:rFonts w:cs="Calibri"/>
          <w:b/>
          <w:sz w:val="26"/>
          <w:szCs w:val="26"/>
        </w:rPr>
      </w:pPr>
      <w:r w:rsidRPr="00E040EF">
        <w:rPr>
          <w:rFonts w:cs="Calibri"/>
          <w:b/>
          <w:sz w:val="26"/>
          <w:szCs w:val="26"/>
        </w:rPr>
        <w:t>2. Основные понятия и их определения</w:t>
      </w:r>
    </w:p>
    <w:p w:rsidR="00E040EF" w:rsidRPr="00E040EF" w:rsidRDefault="00E040EF" w:rsidP="00E040EF">
      <w:pPr>
        <w:autoSpaceDE w:val="0"/>
        <w:autoSpaceDN w:val="0"/>
        <w:adjustRightInd w:val="0"/>
        <w:jc w:val="both"/>
        <w:rPr>
          <w:rFonts w:cs="Calibri"/>
          <w:b/>
          <w:sz w:val="26"/>
          <w:szCs w:val="26"/>
        </w:rPr>
      </w:pP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2.1</w:t>
      </w:r>
      <w:proofErr w:type="gramStart"/>
      <w:r w:rsidRPr="00E040EF">
        <w:rPr>
          <w:rFonts w:cs="Calibri"/>
          <w:sz w:val="26"/>
          <w:szCs w:val="26"/>
        </w:rPr>
        <w:t xml:space="preserve"> В</w:t>
      </w:r>
      <w:proofErr w:type="gramEnd"/>
      <w:r w:rsidRPr="00E040EF">
        <w:rPr>
          <w:rFonts w:cs="Calibri"/>
          <w:sz w:val="26"/>
          <w:szCs w:val="26"/>
        </w:rPr>
        <w:t xml:space="preserve"> настоящем Порядке применяются следующие основные понятия:</w:t>
      </w:r>
    </w:p>
    <w:p w:rsidR="00E040EF" w:rsidRPr="00E040EF" w:rsidRDefault="00E040EF" w:rsidP="00E040EF">
      <w:pPr>
        <w:autoSpaceDE w:val="0"/>
        <w:autoSpaceDN w:val="0"/>
        <w:adjustRightInd w:val="0"/>
        <w:ind w:firstLine="709"/>
        <w:jc w:val="both"/>
        <w:rPr>
          <w:rFonts w:cs="Calibri"/>
          <w:sz w:val="26"/>
          <w:szCs w:val="26"/>
        </w:rPr>
      </w:pPr>
      <w:proofErr w:type="gramStart"/>
      <w:r w:rsidRPr="00E040EF">
        <w:rPr>
          <w:rFonts w:cs="Calibri"/>
          <w:sz w:val="26"/>
          <w:szCs w:val="26"/>
        </w:rPr>
        <w:t>а)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r w:rsidR="00787AFD">
        <w:rPr>
          <w:rFonts w:cs="Calibri"/>
          <w:sz w:val="26"/>
          <w:szCs w:val="26"/>
        </w:rPr>
        <w:t xml:space="preserve"> </w:t>
      </w:r>
      <w:r w:rsidRPr="00E040EF">
        <w:rPr>
          <w:rFonts w:cs="Calibri"/>
          <w:sz w:val="26"/>
          <w:szCs w:val="26"/>
        </w:rPr>
        <w:t>(</w:t>
      </w:r>
      <w:proofErr w:type="spellStart"/>
      <w:r w:rsidRPr="00E040EF">
        <w:rPr>
          <w:rFonts w:cs="Calibri"/>
          <w:sz w:val="26"/>
          <w:szCs w:val="26"/>
        </w:rPr>
        <w:t>ых</w:t>
      </w:r>
      <w:proofErr w:type="spellEnd"/>
      <w:r w:rsidRPr="00E040EF">
        <w:rPr>
          <w:rFonts w:cs="Calibri"/>
          <w:sz w:val="26"/>
          <w:szCs w:val="26"/>
        </w:rPr>
        <w:t>) осуществляют предложение товаров, их отпуск и расчет с покупателями;</w:t>
      </w:r>
      <w:proofErr w:type="gramEnd"/>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б)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пр.);</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в)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г)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д)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е) компенсационное место - место размещения нестационарного торгового объекта, с учетом зонального расположения, равноценное по месту расположения, оживленности территории, привлекательности для осуществления торговой деятельности соответствующими товарами, платы за размещение, иным показателям;</w:t>
      </w:r>
    </w:p>
    <w:p w:rsidR="00E040EF" w:rsidRPr="00E040EF" w:rsidRDefault="00E040EF" w:rsidP="00E040EF">
      <w:pPr>
        <w:autoSpaceDE w:val="0"/>
        <w:autoSpaceDN w:val="0"/>
        <w:adjustRightInd w:val="0"/>
        <w:ind w:firstLine="709"/>
        <w:jc w:val="both"/>
        <w:rPr>
          <w:rFonts w:cs="Calibri"/>
          <w:sz w:val="26"/>
          <w:szCs w:val="26"/>
        </w:rPr>
      </w:pPr>
      <w:proofErr w:type="gramStart"/>
      <w:r w:rsidRPr="00E040EF">
        <w:rPr>
          <w:rFonts w:cs="Calibri"/>
          <w:sz w:val="26"/>
          <w:szCs w:val="26"/>
        </w:rPr>
        <w:t>ж) место размещения нестационарного торгового объекта - место, расположенное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место размещения нестационарного торгового объекта обозначается графически на картографической схеме расположения масштабом 1:2000 и привязывается к ближайшему объекту капитального строительства, имеющему почтовый адрес;</w:t>
      </w:r>
      <w:proofErr w:type="gramEnd"/>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lastRenderedPageBreak/>
        <w:t>з)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к)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л) схема размещения нестационарных торговых объектов - совокупность мест размещения нестационарных торговых объектов;</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м) субъект торговли - юридическое лицо или индивидуальный предприниматель, занимающиеся торговлей и зарегистрированные в установленном законом порядке;</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н) торговый автомат (</w:t>
      </w:r>
      <w:proofErr w:type="spellStart"/>
      <w:r w:rsidRPr="00E040EF">
        <w:rPr>
          <w:rFonts w:cs="Calibri"/>
          <w:sz w:val="26"/>
          <w:szCs w:val="26"/>
        </w:rPr>
        <w:t>вендинговый</w:t>
      </w:r>
      <w:proofErr w:type="spellEnd"/>
      <w:r w:rsidRPr="00E040EF">
        <w:rPr>
          <w:rFonts w:cs="Calibri"/>
          <w:sz w:val="26"/>
          <w:szCs w:val="26"/>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о)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п)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 xml:space="preserve">р) 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E040EF">
        <w:rPr>
          <w:rFonts w:cs="Calibri"/>
          <w:sz w:val="26"/>
          <w:szCs w:val="26"/>
        </w:rPr>
        <w:t>светопрозрачной</w:t>
      </w:r>
      <w:proofErr w:type="spellEnd"/>
      <w:r w:rsidRPr="00E040EF">
        <w:rPr>
          <w:rFonts w:cs="Calibri"/>
          <w:sz w:val="26"/>
          <w:szCs w:val="26"/>
        </w:rPr>
        <w:t xml:space="preserve"> кровлей, не несущей теплоизоляционную функцию;</w:t>
      </w:r>
    </w:p>
    <w:p w:rsidR="00E040EF" w:rsidRPr="00E040EF" w:rsidRDefault="00E040EF" w:rsidP="00E040EF">
      <w:pPr>
        <w:autoSpaceDE w:val="0"/>
        <w:autoSpaceDN w:val="0"/>
        <w:adjustRightInd w:val="0"/>
        <w:ind w:firstLine="709"/>
        <w:jc w:val="both"/>
        <w:rPr>
          <w:rFonts w:cs="Calibri"/>
          <w:sz w:val="26"/>
          <w:szCs w:val="26"/>
        </w:rPr>
      </w:pPr>
      <w:r w:rsidRPr="00E040EF">
        <w:rPr>
          <w:rFonts w:cs="Calibri"/>
          <w:sz w:val="26"/>
          <w:szCs w:val="26"/>
        </w:rPr>
        <w:t>с) 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E040EF" w:rsidRPr="00E040EF" w:rsidRDefault="00E040EF" w:rsidP="00E040EF">
      <w:pPr>
        <w:ind w:firstLine="709"/>
        <w:jc w:val="both"/>
        <w:rPr>
          <w:rFonts w:cs="Calibri"/>
          <w:sz w:val="26"/>
          <w:szCs w:val="26"/>
        </w:rPr>
      </w:pPr>
      <w:r w:rsidRPr="00E040EF">
        <w:rPr>
          <w:rFonts w:cs="Calibri"/>
          <w:sz w:val="26"/>
          <w:szCs w:val="26"/>
        </w:rPr>
        <w:t>2.2 Специализация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E040EF" w:rsidRPr="00E040EF" w:rsidRDefault="00E040EF" w:rsidP="00E040EF">
      <w:pPr>
        <w:rPr>
          <w:sz w:val="26"/>
          <w:szCs w:val="26"/>
        </w:rPr>
      </w:pPr>
    </w:p>
    <w:p w:rsidR="00E040EF" w:rsidRPr="00E040EF" w:rsidRDefault="00E040EF" w:rsidP="00E040EF">
      <w:pPr>
        <w:autoSpaceDE w:val="0"/>
        <w:autoSpaceDN w:val="0"/>
        <w:adjustRightInd w:val="0"/>
        <w:jc w:val="center"/>
        <w:outlineLvl w:val="1"/>
        <w:rPr>
          <w:rFonts w:cs="Calibri"/>
          <w:b/>
          <w:szCs w:val="20"/>
        </w:rPr>
      </w:pPr>
      <w:r w:rsidRPr="00E040EF">
        <w:rPr>
          <w:rFonts w:cs="Calibri"/>
          <w:b/>
          <w:sz w:val="26"/>
          <w:szCs w:val="26"/>
        </w:rPr>
        <w:t>3. Требования к размещению и внешнему виду</w:t>
      </w:r>
    </w:p>
    <w:p w:rsidR="00E040EF" w:rsidRPr="00E040EF" w:rsidRDefault="00E040EF" w:rsidP="00E040EF">
      <w:pPr>
        <w:autoSpaceDE w:val="0"/>
        <w:autoSpaceDN w:val="0"/>
        <w:adjustRightInd w:val="0"/>
        <w:jc w:val="center"/>
        <w:rPr>
          <w:rFonts w:cs="Calibri"/>
          <w:b/>
          <w:sz w:val="26"/>
          <w:szCs w:val="26"/>
        </w:rPr>
      </w:pPr>
      <w:r w:rsidRPr="00E040EF">
        <w:rPr>
          <w:rFonts w:cs="Calibri"/>
          <w:b/>
          <w:sz w:val="26"/>
          <w:szCs w:val="26"/>
        </w:rPr>
        <w:t>нестационарных торговых объектов</w:t>
      </w:r>
    </w:p>
    <w:p w:rsidR="00E040EF" w:rsidRPr="00E040EF" w:rsidRDefault="00E040EF" w:rsidP="00E040EF">
      <w:pPr>
        <w:autoSpaceDE w:val="0"/>
        <w:autoSpaceDN w:val="0"/>
        <w:adjustRightInd w:val="0"/>
        <w:rPr>
          <w:rFonts w:cs="Calibri"/>
          <w:sz w:val="26"/>
          <w:szCs w:val="26"/>
        </w:rPr>
      </w:pPr>
    </w:p>
    <w:p w:rsidR="00E040EF" w:rsidRPr="00E040EF" w:rsidRDefault="00E040EF" w:rsidP="00E040EF">
      <w:pPr>
        <w:autoSpaceDE w:val="0"/>
        <w:autoSpaceDN w:val="0"/>
        <w:adjustRightInd w:val="0"/>
        <w:ind w:firstLine="540"/>
        <w:jc w:val="both"/>
        <w:rPr>
          <w:rFonts w:cs="Calibri"/>
          <w:sz w:val="26"/>
          <w:szCs w:val="26"/>
        </w:rPr>
      </w:pPr>
      <w:r w:rsidRPr="00E040EF">
        <w:rPr>
          <w:rFonts w:cs="Calibri"/>
          <w:sz w:val="26"/>
          <w:szCs w:val="26"/>
        </w:rPr>
        <w:t xml:space="preserve">3.1 Размещение нестационарных торговых объектов должно соответствовать действующим градостроительным, строительным, архитектурным, пожарным, </w:t>
      </w:r>
      <w:r w:rsidRPr="00E040EF">
        <w:rPr>
          <w:rFonts w:cs="Calibri"/>
          <w:sz w:val="26"/>
          <w:szCs w:val="26"/>
        </w:rPr>
        <w:lastRenderedPageBreak/>
        <w:t xml:space="preserve">санитарным и иным нормам, правилам и нормативам, в том числе требованиям, предусмотренным </w:t>
      </w:r>
      <w:hyperlink r:id="rId9" w:history="1">
        <w:r w:rsidRPr="00E040EF">
          <w:rPr>
            <w:rFonts w:cs="Calibri"/>
            <w:sz w:val="26"/>
            <w:szCs w:val="26"/>
          </w:rPr>
          <w:t>Правилами</w:t>
        </w:r>
      </w:hyperlink>
      <w:r w:rsidRPr="00E040EF">
        <w:rPr>
          <w:rFonts w:cs="Calibri"/>
          <w:sz w:val="26"/>
          <w:szCs w:val="26"/>
        </w:rPr>
        <w:t xml:space="preserve"> благоустройства и санитарного содержания территорий сельских поселений Спасского муниципального района</w:t>
      </w:r>
    </w:p>
    <w:p w:rsidR="00E040EF" w:rsidRPr="00E040EF" w:rsidRDefault="00E040EF" w:rsidP="00E040EF">
      <w:pPr>
        <w:autoSpaceDE w:val="0"/>
        <w:autoSpaceDN w:val="0"/>
        <w:adjustRightInd w:val="0"/>
        <w:rPr>
          <w:rFonts w:cs="Calibri"/>
          <w:sz w:val="26"/>
          <w:szCs w:val="26"/>
        </w:rPr>
      </w:pPr>
    </w:p>
    <w:p w:rsidR="00E040EF" w:rsidRPr="00E040EF" w:rsidRDefault="00E040EF" w:rsidP="00E040EF">
      <w:pPr>
        <w:autoSpaceDE w:val="0"/>
        <w:autoSpaceDN w:val="0"/>
        <w:adjustRightInd w:val="0"/>
        <w:jc w:val="center"/>
        <w:outlineLvl w:val="1"/>
        <w:rPr>
          <w:rFonts w:cs="Calibri"/>
          <w:b/>
          <w:sz w:val="26"/>
          <w:szCs w:val="26"/>
        </w:rPr>
      </w:pPr>
      <w:r w:rsidRPr="00E040EF">
        <w:rPr>
          <w:rFonts w:cs="Calibri"/>
          <w:b/>
          <w:sz w:val="26"/>
          <w:szCs w:val="26"/>
        </w:rPr>
        <w:t>4. Порядок размещения и эксплуатации</w:t>
      </w:r>
    </w:p>
    <w:p w:rsidR="00E040EF" w:rsidRPr="00E040EF" w:rsidRDefault="00E040EF" w:rsidP="00E040EF">
      <w:pPr>
        <w:autoSpaceDE w:val="0"/>
        <w:autoSpaceDN w:val="0"/>
        <w:adjustRightInd w:val="0"/>
        <w:jc w:val="center"/>
        <w:rPr>
          <w:rFonts w:cs="Calibri"/>
          <w:b/>
          <w:sz w:val="26"/>
          <w:szCs w:val="26"/>
        </w:rPr>
      </w:pPr>
      <w:r w:rsidRPr="00E040EF">
        <w:rPr>
          <w:rFonts w:cs="Calibri"/>
          <w:b/>
          <w:sz w:val="26"/>
          <w:szCs w:val="26"/>
        </w:rPr>
        <w:t>нестационарных торговых объектов</w:t>
      </w:r>
    </w:p>
    <w:p w:rsidR="00E040EF" w:rsidRPr="00E040EF" w:rsidRDefault="00E040EF" w:rsidP="00E040EF">
      <w:pPr>
        <w:autoSpaceDE w:val="0"/>
        <w:autoSpaceDN w:val="0"/>
        <w:adjustRightInd w:val="0"/>
        <w:jc w:val="both"/>
        <w:rPr>
          <w:rFonts w:cs="Calibri"/>
          <w:sz w:val="26"/>
          <w:szCs w:val="26"/>
        </w:rPr>
      </w:pPr>
    </w:p>
    <w:p w:rsidR="00E040EF" w:rsidRPr="00E040EF" w:rsidRDefault="00E040EF" w:rsidP="00E040EF">
      <w:pPr>
        <w:autoSpaceDE w:val="0"/>
        <w:autoSpaceDN w:val="0"/>
        <w:adjustRightInd w:val="0"/>
        <w:ind w:firstLine="539"/>
        <w:jc w:val="both"/>
        <w:rPr>
          <w:rFonts w:cs="Calibri"/>
          <w:sz w:val="26"/>
          <w:szCs w:val="26"/>
        </w:rPr>
      </w:pPr>
      <w:r w:rsidRPr="00E040EF">
        <w:rPr>
          <w:rFonts w:cs="Calibri"/>
          <w:sz w:val="26"/>
          <w:szCs w:val="26"/>
        </w:rPr>
        <w:t xml:space="preserve">4.1. Размещение нестационарных торговых объектов осуществляется в местах, определенных Схемой размещения нестационарных торговых объектов на территории Спасского муниципального района, утвержденной постановлением администрации Спасского муниципального района.  </w:t>
      </w:r>
    </w:p>
    <w:p w:rsidR="00E040EF" w:rsidRPr="00E040EF" w:rsidRDefault="00E040EF" w:rsidP="00E040EF">
      <w:pPr>
        <w:autoSpaceDE w:val="0"/>
        <w:autoSpaceDN w:val="0"/>
        <w:adjustRightInd w:val="0"/>
        <w:ind w:firstLine="539"/>
        <w:jc w:val="both"/>
        <w:rPr>
          <w:rFonts w:cs="Calibri"/>
          <w:sz w:val="26"/>
          <w:szCs w:val="26"/>
        </w:rPr>
      </w:pPr>
      <w:r w:rsidRPr="00E040EF">
        <w:rPr>
          <w:rFonts w:cs="Calibri"/>
          <w:sz w:val="26"/>
          <w:szCs w:val="26"/>
        </w:rPr>
        <w:t xml:space="preserve">4.2. Внесение изменений и дополнений в Схему осуществляется в соответствии с </w:t>
      </w:r>
      <w:hyperlink r:id="rId10" w:history="1">
        <w:r w:rsidRPr="00E040EF">
          <w:rPr>
            <w:rFonts w:cs="Calibri"/>
            <w:sz w:val="26"/>
            <w:szCs w:val="26"/>
          </w:rPr>
          <w:t>Приказом</w:t>
        </w:r>
      </w:hyperlink>
      <w:r w:rsidRPr="00E040EF">
        <w:rPr>
          <w:rFonts w:cs="Calibri"/>
          <w:sz w:val="26"/>
          <w:szCs w:val="26"/>
        </w:rPr>
        <w:t xml:space="preserve"> № 114, в том числе:</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 по инициативе юридических лиц и индивидуальных предпринимателей, имеющих намерения разместить нестационарные торговые объекты;</w:t>
      </w:r>
    </w:p>
    <w:p w:rsidR="00787AFD" w:rsidRDefault="00E040EF" w:rsidP="00787AFD">
      <w:pPr>
        <w:autoSpaceDE w:val="0"/>
        <w:autoSpaceDN w:val="0"/>
        <w:adjustRightInd w:val="0"/>
        <w:ind w:firstLine="709"/>
        <w:jc w:val="both"/>
        <w:rPr>
          <w:rFonts w:cs="Calibri"/>
          <w:sz w:val="26"/>
          <w:szCs w:val="26"/>
        </w:rPr>
      </w:pPr>
      <w:r w:rsidRPr="00E040EF">
        <w:rPr>
          <w:rFonts w:cs="Calibri"/>
          <w:sz w:val="26"/>
          <w:szCs w:val="26"/>
        </w:rPr>
        <w:t>- по инициативе администрации Спасского муниципального района;</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 по инициативе уполномоченного по защите прав предпринимателей в Приморском крае в рамках обращений субъектов предпринимательской деятельности;</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 на основании предложений координационных  или совещательных органов в области развития малого и среднего предпринимательства;</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 при изменении сведений о конкретном нестационарном торговом объекте, включенном в Схему.</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4.3. Основаниями для отказа во включении нестационарного торгового объекта в Схему являются:</w:t>
      </w:r>
    </w:p>
    <w:p w:rsidR="00E040EF" w:rsidRPr="00E040EF" w:rsidRDefault="00E040EF" w:rsidP="00787AFD">
      <w:pPr>
        <w:widowControl w:val="0"/>
        <w:autoSpaceDE w:val="0"/>
        <w:autoSpaceDN w:val="0"/>
        <w:ind w:firstLine="709"/>
        <w:jc w:val="both"/>
        <w:rPr>
          <w:sz w:val="26"/>
          <w:szCs w:val="26"/>
        </w:rPr>
      </w:pPr>
      <w:r w:rsidRPr="00E040EF">
        <w:rPr>
          <w:sz w:val="26"/>
          <w:szCs w:val="26"/>
        </w:rPr>
        <w:t>- расположение испрашиваемого места размещения нестационарного торгового объекта на газоне, цветнике, объекте озеленения, детской, спортивной площадке, в арке здания, либо если при размещении объекта понадобится уничтожение зеленых и (или) лесных насаждений, демонтаж элементов благоустройства, малых архитектурных форм, детских, спортивных площадок;</w:t>
      </w:r>
    </w:p>
    <w:p w:rsidR="00E040EF" w:rsidRPr="00E040EF" w:rsidRDefault="00E040EF" w:rsidP="00787AFD">
      <w:pPr>
        <w:widowControl w:val="0"/>
        <w:autoSpaceDE w:val="0"/>
        <w:autoSpaceDN w:val="0"/>
        <w:ind w:firstLine="709"/>
        <w:jc w:val="both"/>
        <w:rPr>
          <w:sz w:val="26"/>
          <w:szCs w:val="26"/>
        </w:rPr>
      </w:pPr>
      <w:r w:rsidRPr="00E040EF">
        <w:rPr>
          <w:sz w:val="26"/>
          <w:szCs w:val="26"/>
        </w:rPr>
        <w:t>- размещение нестационарного торгового объекта будет препятствовать свободному движению пешеходов (в том числе лиц с ограниченными возможностями) и доступу потребителей к объектам торговли;</w:t>
      </w:r>
    </w:p>
    <w:p w:rsidR="00E040EF" w:rsidRPr="00E040EF" w:rsidRDefault="00E040EF" w:rsidP="00787AFD">
      <w:pPr>
        <w:widowControl w:val="0"/>
        <w:autoSpaceDE w:val="0"/>
        <w:autoSpaceDN w:val="0"/>
        <w:ind w:firstLine="709"/>
        <w:jc w:val="both"/>
        <w:rPr>
          <w:sz w:val="26"/>
          <w:szCs w:val="26"/>
        </w:rPr>
      </w:pPr>
      <w:r w:rsidRPr="00E040EF">
        <w:rPr>
          <w:sz w:val="26"/>
          <w:szCs w:val="26"/>
        </w:rPr>
        <w:t>- размещение нестационарного торгового объекта повлечет нарушение внешнего архитектурного облика сложившейся застройки;</w:t>
      </w:r>
    </w:p>
    <w:p w:rsidR="00E040EF" w:rsidRPr="00E040EF" w:rsidRDefault="00E040EF" w:rsidP="00787AFD">
      <w:pPr>
        <w:widowControl w:val="0"/>
        <w:autoSpaceDE w:val="0"/>
        <w:autoSpaceDN w:val="0"/>
        <w:ind w:firstLine="709"/>
        <w:jc w:val="both"/>
        <w:rPr>
          <w:sz w:val="26"/>
          <w:szCs w:val="26"/>
        </w:rPr>
      </w:pPr>
      <w:r w:rsidRPr="00E040EF">
        <w:rPr>
          <w:sz w:val="26"/>
          <w:szCs w:val="26"/>
        </w:rPr>
        <w:t>- размещение нестационарного торгового объекта повлечет ухудшение условий проживания и отдыха населения;</w:t>
      </w:r>
    </w:p>
    <w:p w:rsidR="00E040EF" w:rsidRPr="00E040EF" w:rsidRDefault="00E040EF" w:rsidP="00787AFD">
      <w:pPr>
        <w:widowControl w:val="0"/>
        <w:autoSpaceDE w:val="0"/>
        <w:autoSpaceDN w:val="0"/>
        <w:ind w:firstLine="709"/>
        <w:jc w:val="both"/>
        <w:rPr>
          <w:sz w:val="26"/>
          <w:szCs w:val="26"/>
        </w:rPr>
      </w:pPr>
      <w:r w:rsidRPr="00E040EF">
        <w:rPr>
          <w:sz w:val="26"/>
          <w:szCs w:val="26"/>
        </w:rPr>
        <w:t>- размещение нестационарного торгового объекта будет препятствовать проезду спецтранспорта при чрезвычайных ситуациях;</w:t>
      </w:r>
    </w:p>
    <w:p w:rsidR="00E040EF" w:rsidRPr="00E040EF" w:rsidRDefault="00E040EF" w:rsidP="00787AFD">
      <w:pPr>
        <w:widowControl w:val="0"/>
        <w:autoSpaceDE w:val="0"/>
        <w:autoSpaceDN w:val="0"/>
        <w:ind w:firstLine="709"/>
        <w:jc w:val="both"/>
        <w:rPr>
          <w:sz w:val="26"/>
          <w:szCs w:val="26"/>
        </w:rPr>
      </w:pPr>
      <w:r w:rsidRPr="00E040EF">
        <w:rPr>
          <w:sz w:val="26"/>
          <w:szCs w:val="26"/>
        </w:rPr>
        <w:t>- размещение нестационарного торгового объекта в охранных зонах инженерных коммуникаций, если его размещение в границах таких зон с учетом требований действующего законодательства невозможно;</w:t>
      </w:r>
    </w:p>
    <w:p w:rsidR="00E040EF" w:rsidRPr="00E040EF" w:rsidRDefault="00E040EF" w:rsidP="00787AFD">
      <w:pPr>
        <w:widowControl w:val="0"/>
        <w:autoSpaceDE w:val="0"/>
        <w:autoSpaceDN w:val="0"/>
        <w:ind w:firstLine="709"/>
        <w:jc w:val="both"/>
        <w:rPr>
          <w:sz w:val="26"/>
          <w:szCs w:val="26"/>
        </w:rPr>
      </w:pPr>
      <w:r w:rsidRPr="00E040EF">
        <w:rPr>
          <w:sz w:val="26"/>
          <w:szCs w:val="26"/>
        </w:rPr>
        <w:t>- размещение нестационарного торгового объекта повлечет нарушение требований градостроительного, земельного, экологического законодательства, законодательства в сфере санитарно-эпидемиологического благополучия населения и пожарной безопасности, правил благоустройства;</w:t>
      </w:r>
    </w:p>
    <w:p w:rsidR="00E040EF" w:rsidRPr="00E040EF" w:rsidRDefault="00E040EF" w:rsidP="00787AFD">
      <w:pPr>
        <w:widowControl w:val="0"/>
        <w:autoSpaceDE w:val="0"/>
        <w:autoSpaceDN w:val="0"/>
        <w:ind w:firstLine="709"/>
        <w:jc w:val="both"/>
        <w:rPr>
          <w:sz w:val="26"/>
          <w:szCs w:val="26"/>
        </w:rPr>
      </w:pPr>
      <w:r w:rsidRPr="00E040EF">
        <w:rPr>
          <w:sz w:val="26"/>
          <w:szCs w:val="26"/>
        </w:rPr>
        <w:t xml:space="preserve">- расположение испрашиваемого места размещения нестационарного торгового объекта на земельном участке, предоставленном в установленном порядке другому </w:t>
      </w:r>
      <w:r w:rsidRPr="00E040EF">
        <w:rPr>
          <w:sz w:val="26"/>
          <w:szCs w:val="26"/>
        </w:rPr>
        <w:lastRenderedPageBreak/>
        <w:t>лицу.</w:t>
      </w:r>
    </w:p>
    <w:p w:rsidR="00E040EF" w:rsidRPr="00E040EF" w:rsidRDefault="00E040EF" w:rsidP="00787AFD">
      <w:pPr>
        <w:widowControl w:val="0"/>
        <w:autoSpaceDE w:val="0"/>
        <w:autoSpaceDN w:val="0"/>
        <w:ind w:firstLine="709"/>
        <w:jc w:val="both"/>
        <w:rPr>
          <w:sz w:val="26"/>
          <w:szCs w:val="26"/>
        </w:rPr>
      </w:pPr>
      <w:r w:rsidRPr="00E040EF">
        <w:rPr>
          <w:sz w:val="26"/>
          <w:szCs w:val="26"/>
        </w:rPr>
        <w:t xml:space="preserve">4.4 Юридическое лицо, индивидуальный предприниматель, </w:t>
      </w:r>
      <w:proofErr w:type="gramStart"/>
      <w:r w:rsidRPr="00E040EF">
        <w:rPr>
          <w:sz w:val="26"/>
          <w:szCs w:val="26"/>
        </w:rPr>
        <w:t>включенные</w:t>
      </w:r>
      <w:proofErr w:type="gramEnd"/>
      <w:r w:rsidRPr="00E040EF">
        <w:rPr>
          <w:sz w:val="26"/>
          <w:szCs w:val="26"/>
        </w:rPr>
        <w:t xml:space="preserve"> в Схему, подлежит исключению из нее в случаях:</w:t>
      </w:r>
    </w:p>
    <w:p w:rsidR="00E040EF" w:rsidRPr="00E040EF" w:rsidRDefault="00E040EF" w:rsidP="00787AFD">
      <w:pPr>
        <w:widowControl w:val="0"/>
        <w:autoSpaceDE w:val="0"/>
        <w:autoSpaceDN w:val="0"/>
        <w:ind w:firstLine="709"/>
        <w:jc w:val="both"/>
        <w:rPr>
          <w:sz w:val="26"/>
          <w:szCs w:val="26"/>
        </w:rPr>
      </w:pPr>
      <w:r w:rsidRPr="00E040EF">
        <w:rPr>
          <w:sz w:val="26"/>
          <w:szCs w:val="26"/>
        </w:rPr>
        <w:t xml:space="preserve">-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 </w:t>
      </w:r>
    </w:p>
    <w:p w:rsidR="00E040EF" w:rsidRPr="00E040EF" w:rsidRDefault="00E040EF" w:rsidP="00787AFD">
      <w:pPr>
        <w:widowControl w:val="0"/>
        <w:autoSpaceDE w:val="0"/>
        <w:autoSpaceDN w:val="0"/>
        <w:ind w:firstLine="709"/>
        <w:jc w:val="both"/>
        <w:rPr>
          <w:sz w:val="26"/>
          <w:szCs w:val="26"/>
        </w:rPr>
      </w:pPr>
      <w:r w:rsidRPr="00E040EF">
        <w:rPr>
          <w:sz w:val="26"/>
          <w:szCs w:val="26"/>
        </w:rPr>
        <w:t xml:space="preserve">-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 </w:t>
      </w:r>
    </w:p>
    <w:p w:rsidR="00E040EF" w:rsidRPr="00E040EF" w:rsidRDefault="00E040EF" w:rsidP="00787AFD">
      <w:pPr>
        <w:widowControl w:val="0"/>
        <w:autoSpaceDE w:val="0"/>
        <w:autoSpaceDN w:val="0"/>
        <w:ind w:firstLine="709"/>
        <w:jc w:val="both"/>
        <w:rPr>
          <w:sz w:val="26"/>
          <w:szCs w:val="26"/>
        </w:rPr>
      </w:pPr>
      <w:r w:rsidRPr="00E040EF">
        <w:rPr>
          <w:sz w:val="26"/>
          <w:szCs w:val="26"/>
        </w:rPr>
        <w:t xml:space="preserve">- неоднократного (более двух раз в течение одного календарного года) нарушения законодательства Российской Федерации,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земельного законодательства Российской Федерации; с несоответствием указанных в Схеме сведений о нестационарном торговом объекте по виду, специализации, периоду его размещения; в случае реализации в нестационарном торговом объекте товаров, реализация которых запрещена действующим законодательством Российской Федерации; </w:t>
      </w:r>
    </w:p>
    <w:p w:rsidR="00E040EF" w:rsidRPr="00E040EF" w:rsidRDefault="00E040EF" w:rsidP="00787AFD">
      <w:pPr>
        <w:widowControl w:val="0"/>
        <w:autoSpaceDE w:val="0"/>
        <w:autoSpaceDN w:val="0"/>
        <w:ind w:firstLine="709"/>
        <w:jc w:val="both"/>
        <w:rPr>
          <w:sz w:val="26"/>
          <w:szCs w:val="26"/>
        </w:rPr>
      </w:pPr>
      <w:r w:rsidRPr="00E040EF">
        <w:rPr>
          <w:sz w:val="26"/>
          <w:szCs w:val="26"/>
        </w:rPr>
        <w:t>- по заявлению хозяйствующего субъекта о добровольном исключении его из Схемы.</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 xml:space="preserve">4.5. </w:t>
      </w:r>
      <w:proofErr w:type="gramStart"/>
      <w:r w:rsidRPr="00E040EF">
        <w:rPr>
          <w:rFonts w:cs="Calibri"/>
          <w:sz w:val="26"/>
          <w:szCs w:val="26"/>
        </w:rPr>
        <w:t>Для внесения изменений в Схему и последующего размещения НТО, субъект торговли, имеющий намерение разместить НТО на территории Спасского муниципального района, подает в уполномоченный орган администрации Спасского муниципального района заявление о включении в Схему хозяйствующего субъекта, поданного по форме согласно приложению № 1 к Порядку отбора претендентов на право включения в схему размещения нестационарных торговых объектов.</w:t>
      </w:r>
      <w:proofErr w:type="gramEnd"/>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4.6. В случае поступления от хозяйствующего субъекта единого заявления о включении в Схему нового места (при отсутствии его в Схеме) и включении хозяйствующего субъекта в Схему, поданного по форме согласно приложению №2 к Порядку отбора претендентов, отбор претендентов проводится после включения в Схему нового места.</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 xml:space="preserve">4.7. Включение в Схему нового места  происходит в соответствии с Приказом № 114. </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 xml:space="preserve">Заявления рассматриваются на заседании Комиссии по земельным вопросам на территории Спасского муниципального района, не позднее 25 (двадцати пяти) рабочих дней с момента их регистрации, на предмет соответствия требованиям, </w:t>
      </w:r>
      <w:proofErr w:type="gramStart"/>
      <w:r w:rsidRPr="00E040EF">
        <w:rPr>
          <w:rFonts w:cs="Calibri"/>
          <w:sz w:val="26"/>
          <w:szCs w:val="26"/>
        </w:rPr>
        <w:t>предусмотренными</w:t>
      </w:r>
      <w:proofErr w:type="gramEnd"/>
      <w:r w:rsidRPr="00E040EF">
        <w:rPr>
          <w:rFonts w:cs="Calibri"/>
          <w:sz w:val="26"/>
          <w:szCs w:val="26"/>
        </w:rPr>
        <w:t xml:space="preserve"> пунктом 4.3 настоящего Положения.</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Уполномоченный орган по ведению Схемы на основании протокола с учетом рекомендаций Комиссии:</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 xml:space="preserve">а) обеспечивает подготовку проекта постановления администрации Спасского муниципального района о внесении изменений в Схему и осуществляет согласование указанного проекта до его утверждения, в порядке, предусмотренном </w:t>
      </w:r>
      <w:hyperlink r:id="rId11" w:history="1">
        <w:r w:rsidRPr="00E040EF">
          <w:rPr>
            <w:rFonts w:cs="Calibri"/>
            <w:sz w:val="26"/>
            <w:szCs w:val="26"/>
          </w:rPr>
          <w:t>пунктам 3.3</w:t>
        </w:r>
      </w:hyperlink>
      <w:r w:rsidRPr="00E040EF">
        <w:rPr>
          <w:rFonts w:cs="Calibri"/>
          <w:sz w:val="26"/>
          <w:szCs w:val="26"/>
        </w:rPr>
        <w:t xml:space="preserve"> - </w:t>
      </w:r>
      <w:hyperlink r:id="rId12" w:history="1">
        <w:r w:rsidRPr="00E040EF">
          <w:rPr>
            <w:rFonts w:cs="Calibri"/>
            <w:sz w:val="26"/>
            <w:szCs w:val="26"/>
          </w:rPr>
          <w:t>3.7</w:t>
        </w:r>
      </w:hyperlink>
      <w:r w:rsidRPr="00E040EF">
        <w:rPr>
          <w:rFonts w:cs="Calibri"/>
          <w:sz w:val="26"/>
          <w:szCs w:val="26"/>
        </w:rPr>
        <w:t xml:space="preserve"> Приказа № 114:</w:t>
      </w:r>
    </w:p>
    <w:p w:rsidR="00E040EF" w:rsidRPr="00E040EF" w:rsidRDefault="00787AFD" w:rsidP="00787AFD">
      <w:pPr>
        <w:autoSpaceDE w:val="0"/>
        <w:autoSpaceDN w:val="0"/>
        <w:adjustRightInd w:val="0"/>
        <w:ind w:firstLine="709"/>
        <w:jc w:val="both"/>
        <w:rPr>
          <w:rFonts w:cs="Calibri"/>
          <w:sz w:val="26"/>
          <w:szCs w:val="26"/>
        </w:rPr>
      </w:pPr>
      <w:r>
        <w:rPr>
          <w:rFonts w:cs="Calibri"/>
          <w:sz w:val="26"/>
          <w:szCs w:val="26"/>
        </w:rPr>
        <w:t xml:space="preserve">- </w:t>
      </w:r>
      <w:r w:rsidR="00E040EF" w:rsidRPr="00E040EF">
        <w:rPr>
          <w:rFonts w:cs="Calibri"/>
          <w:sz w:val="26"/>
          <w:szCs w:val="26"/>
        </w:rPr>
        <w:t>с органом исполнительной власти Приморского края в области охраны объектов культурного наследия (если Схема предусматривает размещение нестационарных торговых объектов на территории зон охраны объектов культурного наследия);</w:t>
      </w:r>
    </w:p>
    <w:p w:rsidR="00E040EF" w:rsidRPr="00E040EF" w:rsidRDefault="00787AFD" w:rsidP="00787AFD">
      <w:pPr>
        <w:autoSpaceDE w:val="0"/>
        <w:autoSpaceDN w:val="0"/>
        <w:adjustRightInd w:val="0"/>
        <w:ind w:firstLine="709"/>
        <w:jc w:val="both"/>
        <w:rPr>
          <w:rFonts w:cs="Calibri"/>
          <w:sz w:val="26"/>
          <w:szCs w:val="26"/>
        </w:rPr>
      </w:pPr>
      <w:r>
        <w:rPr>
          <w:rFonts w:cs="Calibri"/>
          <w:sz w:val="26"/>
          <w:szCs w:val="26"/>
        </w:rPr>
        <w:lastRenderedPageBreak/>
        <w:t xml:space="preserve">- </w:t>
      </w:r>
      <w:r w:rsidR="00E040EF" w:rsidRPr="00E040EF">
        <w:rPr>
          <w:rFonts w:cs="Calibri"/>
          <w:sz w:val="26"/>
          <w:szCs w:val="26"/>
        </w:rPr>
        <w:t xml:space="preserve">с координационным или совещательным органом в области развития малого и среднего предпринимательства, </w:t>
      </w:r>
      <w:proofErr w:type="gramStart"/>
      <w:r w:rsidR="00E040EF" w:rsidRPr="00E040EF">
        <w:rPr>
          <w:rFonts w:cs="Calibri"/>
          <w:sz w:val="26"/>
          <w:szCs w:val="26"/>
        </w:rPr>
        <w:t>созданном</w:t>
      </w:r>
      <w:proofErr w:type="gramEnd"/>
      <w:r w:rsidR="00E040EF" w:rsidRPr="00E040EF">
        <w:rPr>
          <w:rFonts w:cs="Calibri"/>
          <w:sz w:val="26"/>
          <w:szCs w:val="26"/>
        </w:rPr>
        <w:t xml:space="preserve"> при органах местного самоуправления;</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б) в течение 5 (пяти) рабочих дней с момента подписания протокола с рекомендациями Комиссии, в случае невозможности включения НТО в Схему, письменно уведомляет субъект торговли с указанием причин отказа;</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в) в течение 5 (пяти) рабочих дней с момента подписания постановления администрации Спасского муниципального района о внесении изменений в Схему, письменно уведомляет субъект торговли о включении НТО в Схему.</w:t>
      </w:r>
    </w:p>
    <w:p w:rsidR="00E040EF" w:rsidRPr="00E040EF" w:rsidRDefault="00E040EF" w:rsidP="00787AFD">
      <w:pPr>
        <w:ind w:firstLine="709"/>
        <w:jc w:val="both"/>
        <w:rPr>
          <w:rFonts w:cs="Calibri"/>
          <w:sz w:val="26"/>
          <w:szCs w:val="26"/>
        </w:rPr>
      </w:pPr>
      <w:r w:rsidRPr="00E040EF">
        <w:rPr>
          <w:rFonts w:cs="Calibri"/>
          <w:sz w:val="26"/>
          <w:szCs w:val="26"/>
        </w:rPr>
        <w:t xml:space="preserve">4.8. Уполномоченный орган после включения в Схему нового места проводит закрытый аукцион  </w:t>
      </w:r>
      <w:proofErr w:type="gramStart"/>
      <w:r w:rsidRPr="00E040EF">
        <w:rPr>
          <w:rFonts w:cs="Calibri"/>
          <w:sz w:val="26"/>
          <w:szCs w:val="26"/>
        </w:rPr>
        <w:t>по отбору претендентов на право включения в схему размещения нестационарного торгового объекта в соответствии с Порядком</w:t>
      </w:r>
      <w:proofErr w:type="gramEnd"/>
      <w:r w:rsidRPr="00E040EF">
        <w:rPr>
          <w:rFonts w:cs="Calibri"/>
          <w:sz w:val="26"/>
          <w:szCs w:val="26"/>
        </w:rPr>
        <w:t xml:space="preserve"> отбора претендентов на право включения в схему размещения нестационарных торговых объектов, утвержденного настоящим распоряжением.</w:t>
      </w: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4.9. Основанием для установки (монтажа) субъектом торговли НТО на территории Спасского муниципального района является включение субъекта в Схему и заключение договора на размещение НТО.</w:t>
      </w:r>
    </w:p>
    <w:p w:rsidR="00E040EF" w:rsidRPr="00E040EF" w:rsidRDefault="00E040EF" w:rsidP="00E040EF">
      <w:pPr>
        <w:autoSpaceDE w:val="0"/>
        <w:autoSpaceDN w:val="0"/>
        <w:adjustRightInd w:val="0"/>
        <w:jc w:val="center"/>
        <w:outlineLvl w:val="1"/>
        <w:rPr>
          <w:rFonts w:cs="Calibri"/>
          <w:b/>
          <w:szCs w:val="20"/>
          <w:highlight w:val="lightGray"/>
        </w:rPr>
      </w:pPr>
    </w:p>
    <w:p w:rsidR="00E040EF" w:rsidRPr="00E040EF" w:rsidRDefault="00E040EF" w:rsidP="00E040EF">
      <w:pPr>
        <w:autoSpaceDE w:val="0"/>
        <w:autoSpaceDN w:val="0"/>
        <w:adjustRightInd w:val="0"/>
        <w:jc w:val="center"/>
        <w:outlineLvl w:val="1"/>
        <w:rPr>
          <w:rFonts w:cs="Calibri"/>
          <w:b/>
          <w:sz w:val="26"/>
          <w:szCs w:val="26"/>
        </w:rPr>
      </w:pPr>
      <w:r w:rsidRPr="00E040EF">
        <w:rPr>
          <w:rFonts w:cs="Calibri"/>
          <w:b/>
          <w:sz w:val="26"/>
          <w:szCs w:val="26"/>
        </w:rPr>
        <w:t>5. Заключительные и переходные положения</w:t>
      </w:r>
    </w:p>
    <w:p w:rsidR="00E040EF" w:rsidRPr="00E040EF" w:rsidRDefault="00E040EF" w:rsidP="00E040EF">
      <w:pPr>
        <w:autoSpaceDE w:val="0"/>
        <w:autoSpaceDN w:val="0"/>
        <w:adjustRightInd w:val="0"/>
        <w:jc w:val="both"/>
        <w:rPr>
          <w:rFonts w:cs="Calibri"/>
          <w:b/>
          <w:szCs w:val="20"/>
          <w:highlight w:val="lightGray"/>
        </w:rPr>
      </w:pPr>
    </w:p>
    <w:p w:rsidR="00E040EF" w:rsidRPr="00E040EF" w:rsidRDefault="00E040EF" w:rsidP="00787AFD">
      <w:pPr>
        <w:autoSpaceDE w:val="0"/>
        <w:autoSpaceDN w:val="0"/>
        <w:adjustRightInd w:val="0"/>
        <w:ind w:firstLine="709"/>
        <w:jc w:val="both"/>
        <w:rPr>
          <w:rFonts w:cs="Calibri"/>
          <w:sz w:val="26"/>
          <w:szCs w:val="26"/>
        </w:rPr>
      </w:pPr>
      <w:r w:rsidRPr="00E040EF">
        <w:rPr>
          <w:rFonts w:cs="Calibri"/>
          <w:sz w:val="26"/>
          <w:szCs w:val="26"/>
        </w:rPr>
        <w:t>5.1. Внесение изменений в Схему не может служить основанием для пересмотра мест размещения НТО, разрешительная документация (договор аренды земельного участка, договор на размещение нестационарного торгового объекта) на размещение которых была выдана до утверждения (изменения) указанной Схемы.</w:t>
      </w:r>
    </w:p>
    <w:p w:rsidR="00E040EF" w:rsidRPr="00E040EF" w:rsidRDefault="00E040EF" w:rsidP="00787AFD">
      <w:pPr>
        <w:autoSpaceDE w:val="0"/>
        <w:autoSpaceDN w:val="0"/>
        <w:adjustRightInd w:val="0"/>
        <w:ind w:firstLine="709"/>
        <w:jc w:val="both"/>
        <w:rPr>
          <w:rFonts w:cs="Calibri"/>
          <w:sz w:val="26"/>
          <w:szCs w:val="26"/>
        </w:rPr>
      </w:pPr>
      <w:bookmarkStart w:id="0" w:name="Par141"/>
      <w:bookmarkEnd w:id="0"/>
      <w:r w:rsidRPr="00E040EF">
        <w:rPr>
          <w:rFonts w:cs="Calibri"/>
          <w:sz w:val="26"/>
          <w:szCs w:val="26"/>
        </w:rPr>
        <w:t xml:space="preserve">5.2. </w:t>
      </w:r>
      <w:proofErr w:type="gramStart"/>
      <w:r w:rsidRPr="00E040EF">
        <w:rPr>
          <w:rFonts w:cs="Calibri"/>
          <w:sz w:val="26"/>
          <w:szCs w:val="26"/>
        </w:rPr>
        <w:t>Субъекты торговли, разместившие НТО на основании разрешительной документации (договор аренды земельного участка, договор на размещение нестационарного торгового объекта), выданной до вступления в силу настоящего Порядка, по истечении срока действия данной разрешительной документации, имеют право на участие в аукционе по отбору претендентов на право включения в схему размещения нестационарных торговых объектов, установленном настоящим Порядком.</w:t>
      </w:r>
      <w:proofErr w:type="gramEnd"/>
    </w:p>
    <w:p w:rsidR="00787AFD" w:rsidRDefault="00787AFD" w:rsidP="00E040EF">
      <w:pPr>
        <w:autoSpaceDE w:val="0"/>
        <w:autoSpaceDN w:val="0"/>
        <w:adjustRightInd w:val="0"/>
        <w:jc w:val="both"/>
        <w:rPr>
          <w:rFonts w:cs="Calibri"/>
          <w:szCs w:val="20"/>
        </w:rPr>
        <w:sectPr w:rsidR="00787AFD" w:rsidSect="00E040EF">
          <w:type w:val="continuous"/>
          <w:pgSz w:w="11906" w:h="16838"/>
          <w:pgMar w:top="1134" w:right="851" w:bottom="1134" w:left="1418" w:header="720" w:footer="720" w:gutter="0"/>
          <w:cols w:space="720"/>
        </w:sectPr>
      </w:pPr>
    </w:p>
    <w:p w:rsidR="00787AFD" w:rsidRPr="00787AFD" w:rsidRDefault="00787AFD" w:rsidP="00787AFD">
      <w:pPr>
        <w:autoSpaceDE w:val="0"/>
        <w:autoSpaceDN w:val="0"/>
        <w:adjustRightInd w:val="0"/>
        <w:jc w:val="center"/>
        <w:rPr>
          <w:rFonts w:cs="Calibri"/>
          <w:sz w:val="26"/>
          <w:szCs w:val="26"/>
        </w:rPr>
      </w:pPr>
      <w:r w:rsidRPr="00787AFD">
        <w:rPr>
          <w:rFonts w:cs="Calibri"/>
          <w:sz w:val="26"/>
          <w:szCs w:val="26"/>
        </w:rPr>
        <w:lastRenderedPageBreak/>
        <w:t>Утвержден</w:t>
      </w:r>
    </w:p>
    <w:p w:rsidR="00787AFD" w:rsidRPr="00787AFD" w:rsidRDefault="00787AFD" w:rsidP="00787AFD">
      <w:pPr>
        <w:autoSpaceDE w:val="0"/>
        <w:autoSpaceDN w:val="0"/>
        <w:adjustRightInd w:val="0"/>
        <w:jc w:val="center"/>
        <w:rPr>
          <w:rFonts w:cs="Calibri"/>
          <w:sz w:val="26"/>
          <w:szCs w:val="26"/>
        </w:rPr>
      </w:pPr>
      <w:r w:rsidRPr="00787AFD">
        <w:rPr>
          <w:rFonts w:cs="Calibri"/>
          <w:sz w:val="26"/>
          <w:szCs w:val="26"/>
        </w:rPr>
        <w:t>постановлением администрации</w:t>
      </w:r>
    </w:p>
    <w:p w:rsidR="00787AFD" w:rsidRPr="00787AFD" w:rsidRDefault="00787AFD" w:rsidP="00787AFD">
      <w:pPr>
        <w:autoSpaceDE w:val="0"/>
        <w:autoSpaceDN w:val="0"/>
        <w:adjustRightInd w:val="0"/>
        <w:jc w:val="center"/>
        <w:rPr>
          <w:rFonts w:cs="Calibri"/>
          <w:sz w:val="26"/>
          <w:szCs w:val="26"/>
        </w:rPr>
      </w:pPr>
      <w:r w:rsidRPr="00787AFD">
        <w:rPr>
          <w:rFonts w:cs="Calibri"/>
          <w:sz w:val="26"/>
          <w:szCs w:val="26"/>
        </w:rPr>
        <w:t>Спасского муниципального района</w:t>
      </w:r>
    </w:p>
    <w:p w:rsidR="00787AFD" w:rsidRDefault="00787AFD" w:rsidP="00787AFD">
      <w:pPr>
        <w:autoSpaceDE w:val="0"/>
        <w:autoSpaceDN w:val="0"/>
        <w:adjustRightInd w:val="0"/>
        <w:jc w:val="center"/>
        <w:rPr>
          <w:rFonts w:cs="Calibri"/>
          <w:sz w:val="26"/>
          <w:szCs w:val="26"/>
        </w:rPr>
        <w:sectPr w:rsidR="00787AFD" w:rsidSect="00787AFD">
          <w:pgSz w:w="11906" w:h="16838"/>
          <w:pgMar w:top="1134" w:right="851" w:bottom="1134" w:left="6946" w:header="720" w:footer="720" w:gutter="0"/>
          <w:cols w:space="720"/>
        </w:sectPr>
      </w:pPr>
      <w:r w:rsidRPr="00787AFD">
        <w:rPr>
          <w:rFonts w:cs="Calibri"/>
          <w:sz w:val="26"/>
          <w:szCs w:val="26"/>
        </w:rPr>
        <w:t>от 28 сентября 2018 года № 1204</w:t>
      </w:r>
      <w:r>
        <w:rPr>
          <w:rFonts w:cs="Calibri"/>
          <w:sz w:val="26"/>
          <w:szCs w:val="26"/>
        </w:rPr>
        <w:t>-па</w:t>
      </w:r>
    </w:p>
    <w:p w:rsidR="00E040EF" w:rsidRDefault="00E040EF" w:rsidP="00787AFD">
      <w:pPr>
        <w:autoSpaceDE w:val="0"/>
        <w:autoSpaceDN w:val="0"/>
        <w:adjustRightInd w:val="0"/>
        <w:jc w:val="center"/>
        <w:rPr>
          <w:rFonts w:cs="Calibri"/>
          <w:szCs w:val="20"/>
        </w:rPr>
      </w:pPr>
    </w:p>
    <w:p w:rsidR="0027073E" w:rsidRPr="0027073E" w:rsidRDefault="0027073E" w:rsidP="0027073E">
      <w:pPr>
        <w:ind w:left="709"/>
        <w:jc w:val="center"/>
        <w:rPr>
          <w:b/>
          <w:sz w:val="26"/>
          <w:szCs w:val="26"/>
        </w:rPr>
      </w:pPr>
      <w:r w:rsidRPr="0027073E">
        <w:rPr>
          <w:b/>
          <w:sz w:val="26"/>
          <w:szCs w:val="26"/>
        </w:rPr>
        <w:t xml:space="preserve">Порядок </w:t>
      </w:r>
    </w:p>
    <w:p w:rsidR="0027073E" w:rsidRPr="0027073E" w:rsidRDefault="0027073E" w:rsidP="0027073E">
      <w:pPr>
        <w:ind w:left="709"/>
        <w:jc w:val="center"/>
        <w:rPr>
          <w:b/>
          <w:sz w:val="26"/>
          <w:szCs w:val="26"/>
        </w:rPr>
      </w:pPr>
      <w:r w:rsidRPr="0027073E">
        <w:rPr>
          <w:b/>
          <w:sz w:val="26"/>
          <w:szCs w:val="26"/>
        </w:rPr>
        <w:t xml:space="preserve">отбора претендентов на право включения в схему размещения нестационарных торговых объектов  на территории </w:t>
      </w:r>
    </w:p>
    <w:p w:rsidR="0027073E" w:rsidRDefault="0027073E" w:rsidP="0027073E">
      <w:pPr>
        <w:ind w:left="709"/>
        <w:jc w:val="center"/>
        <w:rPr>
          <w:rFonts w:cs="Calibri"/>
          <w:b/>
          <w:sz w:val="26"/>
          <w:szCs w:val="26"/>
        </w:rPr>
      </w:pPr>
      <w:r w:rsidRPr="0027073E">
        <w:rPr>
          <w:rFonts w:cs="Calibri"/>
          <w:b/>
          <w:sz w:val="26"/>
          <w:szCs w:val="26"/>
        </w:rPr>
        <w:t>Спасского муниципального района</w:t>
      </w:r>
    </w:p>
    <w:p w:rsidR="0027073E" w:rsidRPr="0027073E" w:rsidRDefault="0027073E" w:rsidP="0027073E">
      <w:pPr>
        <w:spacing w:line="276" w:lineRule="auto"/>
        <w:ind w:left="709"/>
        <w:jc w:val="center"/>
        <w:rPr>
          <w:b/>
          <w:sz w:val="26"/>
          <w:szCs w:val="26"/>
        </w:rPr>
      </w:pPr>
    </w:p>
    <w:p w:rsidR="0027073E" w:rsidRPr="0027073E" w:rsidRDefault="0027073E" w:rsidP="0027073E">
      <w:pPr>
        <w:numPr>
          <w:ilvl w:val="0"/>
          <w:numId w:val="23"/>
        </w:numPr>
        <w:spacing w:line="276" w:lineRule="auto"/>
        <w:ind w:left="0" w:firstLine="426"/>
        <w:jc w:val="center"/>
        <w:rPr>
          <w:b/>
          <w:sz w:val="26"/>
          <w:szCs w:val="26"/>
          <w:lang w:val="en-US"/>
        </w:rPr>
      </w:pPr>
      <w:proofErr w:type="spellStart"/>
      <w:r w:rsidRPr="0027073E">
        <w:rPr>
          <w:b/>
          <w:sz w:val="26"/>
          <w:szCs w:val="26"/>
          <w:lang w:val="en-US"/>
        </w:rPr>
        <w:t>Общие</w:t>
      </w:r>
      <w:proofErr w:type="spellEnd"/>
      <w:r w:rsidRPr="0027073E">
        <w:rPr>
          <w:b/>
          <w:sz w:val="26"/>
          <w:szCs w:val="26"/>
          <w:lang w:val="en-US"/>
        </w:rPr>
        <w:t xml:space="preserve"> </w:t>
      </w:r>
      <w:proofErr w:type="spellStart"/>
      <w:r w:rsidRPr="0027073E">
        <w:rPr>
          <w:b/>
          <w:sz w:val="26"/>
          <w:szCs w:val="26"/>
          <w:lang w:val="en-US"/>
        </w:rPr>
        <w:t>положения</w:t>
      </w:r>
      <w:proofErr w:type="spellEnd"/>
    </w:p>
    <w:p w:rsidR="00787AFD" w:rsidRPr="0027073E" w:rsidRDefault="00787AFD" w:rsidP="00787AFD">
      <w:pPr>
        <w:autoSpaceDE w:val="0"/>
        <w:autoSpaceDN w:val="0"/>
        <w:adjustRightInd w:val="0"/>
        <w:jc w:val="center"/>
        <w:rPr>
          <w:rFonts w:cs="Calibri"/>
          <w:sz w:val="26"/>
          <w:szCs w:val="26"/>
        </w:rPr>
      </w:pPr>
    </w:p>
    <w:p w:rsidR="0027073E" w:rsidRPr="0027073E" w:rsidRDefault="0027073E" w:rsidP="0027073E">
      <w:pPr>
        <w:widowControl w:val="0"/>
        <w:autoSpaceDE w:val="0"/>
        <w:autoSpaceDN w:val="0"/>
        <w:ind w:firstLine="709"/>
        <w:jc w:val="both"/>
        <w:rPr>
          <w:sz w:val="26"/>
          <w:szCs w:val="26"/>
        </w:rPr>
      </w:pPr>
      <w:proofErr w:type="gramStart"/>
      <w:r w:rsidRPr="0027073E">
        <w:rPr>
          <w:sz w:val="26"/>
          <w:szCs w:val="26"/>
        </w:rPr>
        <w:t>1.1 Настоящий Порядок отбора претендентов на право включения в схему размещения нестационарных торговых объектов на территории Спасского муниципального района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26 июля 2006 года № 135-ФЗ «О защите конкуренции», постановлением Администрации Приморского края от 17 апреля 2018 года</w:t>
      </w:r>
      <w:proofErr w:type="gramEnd"/>
      <w:r w:rsidRPr="0027073E">
        <w:rPr>
          <w:sz w:val="26"/>
          <w:szCs w:val="26"/>
        </w:rPr>
        <w:t xml:space="preserve"> № 171-па «Об утверждении Порядка отбора претендентов на право включения в схему размещения нестационарных торговых на территории муниципальных образований Приморского края», приказом департамента лицензирования и торговли Приморского края от 15 декабря 2015 года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p>
    <w:p w:rsidR="0027073E" w:rsidRPr="0027073E" w:rsidRDefault="0027073E" w:rsidP="0027073E">
      <w:pPr>
        <w:widowControl w:val="0"/>
        <w:autoSpaceDE w:val="0"/>
        <w:autoSpaceDN w:val="0"/>
        <w:ind w:firstLine="709"/>
        <w:jc w:val="both"/>
        <w:rPr>
          <w:sz w:val="26"/>
          <w:szCs w:val="26"/>
        </w:rPr>
      </w:pPr>
      <w:r w:rsidRPr="0027073E">
        <w:rPr>
          <w:sz w:val="26"/>
          <w:szCs w:val="26"/>
        </w:rPr>
        <w:t>1.2. Отбор претендентов на право включения в схему размещения нестационарных торговых объектов (далее – Схема) осуществляется по результатам закрытого аукциона (далее – аукцион) либо без проведения аукциона в случаях, установленных настоящим Порядком.</w:t>
      </w:r>
    </w:p>
    <w:p w:rsidR="0027073E" w:rsidRDefault="0027073E" w:rsidP="0027073E">
      <w:pPr>
        <w:widowControl w:val="0"/>
        <w:autoSpaceDE w:val="0"/>
        <w:autoSpaceDN w:val="0"/>
        <w:ind w:firstLine="709"/>
        <w:jc w:val="both"/>
        <w:rPr>
          <w:sz w:val="26"/>
          <w:szCs w:val="26"/>
        </w:rPr>
      </w:pPr>
      <w:r w:rsidRPr="0027073E">
        <w:rPr>
          <w:sz w:val="26"/>
          <w:szCs w:val="26"/>
        </w:rPr>
        <w:t xml:space="preserve">1.3. </w:t>
      </w:r>
      <w:proofErr w:type="gramStart"/>
      <w:r w:rsidRPr="0027073E">
        <w:rPr>
          <w:sz w:val="26"/>
          <w:szCs w:val="26"/>
        </w:rPr>
        <w:t>Органом, осуществляющим полномочия по отбору претендентов на право включения в Схему является</w:t>
      </w:r>
      <w:proofErr w:type="gramEnd"/>
      <w:r w:rsidRPr="0027073E">
        <w:rPr>
          <w:sz w:val="26"/>
          <w:szCs w:val="26"/>
        </w:rPr>
        <w:t xml:space="preserve"> управление градостроительства, земельных и имущественных отношений Спасского муниципального района (далее – уполномоченный орган).</w:t>
      </w:r>
    </w:p>
    <w:p w:rsidR="0027073E" w:rsidRPr="0027073E" w:rsidRDefault="0027073E" w:rsidP="0027073E">
      <w:pPr>
        <w:widowControl w:val="0"/>
        <w:autoSpaceDE w:val="0"/>
        <w:autoSpaceDN w:val="0"/>
        <w:ind w:firstLine="709"/>
        <w:jc w:val="both"/>
        <w:rPr>
          <w:sz w:val="26"/>
          <w:szCs w:val="26"/>
        </w:rPr>
      </w:pPr>
    </w:p>
    <w:p w:rsidR="0027073E" w:rsidRPr="0027073E" w:rsidRDefault="0027073E" w:rsidP="0027073E">
      <w:pPr>
        <w:numPr>
          <w:ilvl w:val="0"/>
          <w:numId w:val="23"/>
        </w:numPr>
        <w:autoSpaceDE w:val="0"/>
        <w:autoSpaceDN w:val="0"/>
        <w:adjustRightInd w:val="0"/>
        <w:jc w:val="center"/>
        <w:rPr>
          <w:rFonts w:cs="Calibri"/>
          <w:b/>
          <w:sz w:val="26"/>
          <w:szCs w:val="26"/>
        </w:rPr>
      </w:pPr>
      <w:r w:rsidRPr="0027073E">
        <w:rPr>
          <w:rFonts w:cs="Calibri"/>
          <w:b/>
          <w:sz w:val="26"/>
          <w:szCs w:val="26"/>
        </w:rPr>
        <w:t>Порядок отбора претендентов на право включения</w:t>
      </w:r>
    </w:p>
    <w:p w:rsidR="0027073E" w:rsidRPr="0027073E" w:rsidRDefault="0027073E" w:rsidP="0027073E">
      <w:pPr>
        <w:autoSpaceDE w:val="0"/>
        <w:autoSpaceDN w:val="0"/>
        <w:adjustRightInd w:val="0"/>
        <w:jc w:val="center"/>
        <w:rPr>
          <w:rFonts w:cs="Calibri"/>
          <w:b/>
          <w:sz w:val="26"/>
          <w:szCs w:val="26"/>
        </w:rPr>
      </w:pPr>
      <w:r w:rsidRPr="0027073E">
        <w:rPr>
          <w:rFonts w:cs="Calibri"/>
          <w:b/>
          <w:sz w:val="26"/>
          <w:szCs w:val="26"/>
        </w:rPr>
        <w:t>в схему размещения нестационарных торговых объектов</w:t>
      </w:r>
    </w:p>
    <w:p w:rsidR="0027073E" w:rsidRPr="0027073E" w:rsidRDefault="0027073E" w:rsidP="00787AFD">
      <w:pPr>
        <w:autoSpaceDE w:val="0"/>
        <w:autoSpaceDN w:val="0"/>
        <w:adjustRightInd w:val="0"/>
        <w:jc w:val="center"/>
        <w:rPr>
          <w:rFonts w:cs="Calibri"/>
          <w:sz w:val="26"/>
          <w:szCs w:val="26"/>
        </w:rPr>
      </w:pPr>
    </w:p>
    <w:p w:rsidR="0027073E" w:rsidRPr="0027073E" w:rsidRDefault="0027073E" w:rsidP="0027073E">
      <w:pPr>
        <w:widowControl w:val="0"/>
        <w:autoSpaceDE w:val="0"/>
        <w:autoSpaceDN w:val="0"/>
        <w:ind w:firstLine="709"/>
        <w:jc w:val="both"/>
        <w:rPr>
          <w:sz w:val="26"/>
          <w:szCs w:val="26"/>
        </w:rPr>
      </w:pPr>
      <w:r w:rsidRPr="0027073E">
        <w:rPr>
          <w:sz w:val="26"/>
          <w:szCs w:val="26"/>
        </w:rPr>
        <w:t>2.1. Основаниями для отбора претендентов на право включения в Схему, при наличии в Схеме свободных мест для размещения нестационарных торговых объектов (далее – место) являются:</w:t>
      </w:r>
    </w:p>
    <w:p w:rsidR="0027073E" w:rsidRPr="0027073E" w:rsidRDefault="0027073E" w:rsidP="0027073E">
      <w:pPr>
        <w:widowControl w:val="0"/>
        <w:autoSpaceDE w:val="0"/>
        <w:autoSpaceDN w:val="0"/>
        <w:ind w:firstLine="709"/>
        <w:jc w:val="both"/>
        <w:rPr>
          <w:sz w:val="26"/>
          <w:szCs w:val="26"/>
        </w:rPr>
      </w:pPr>
      <w:r>
        <w:rPr>
          <w:sz w:val="26"/>
          <w:szCs w:val="26"/>
        </w:rPr>
        <w:t xml:space="preserve">- </w:t>
      </w:r>
      <w:r w:rsidRPr="0027073E">
        <w:rPr>
          <w:sz w:val="26"/>
          <w:szCs w:val="26"/>
        </w:rPr>
        <w:t xml:space="preserve">инициатива уполномоченного органа; </w:t>
      </w:r>
    </w:p>
    <w:p w:rsidR="0027073E" w:rsidRPr="0027073E" w:rsidRDefault="0027073E" w:rsidP="0027073E">
      <w:pPr>
        <w:widowControl w:val="0"/>
        <w:autoSpaceDE w:val="0"/>
        <w:autoSpaceDN w:val="0"/>
        <w:ind w:firstLine="709"/>
        <w:jc w:val="both"/>
        <w:rPr>
          <w:sz w:val="26"/>
          <w:szCs w:val="26"/>
        </w:rPr>
      </w:pPr>
      <w:r>
        <w:rPr>
          <w:sz w:val="26"/>
          <w:szCs w:val="26"/>
        </w:rPr>
        <w:t xml:space="preserve">- </w:t>
      </w:r>
      <w:r w:rsidRPr="0027073E">
        <w:rPr>
          <w:sz w:val="26"/>
          <w:szCs w:val="26"/>
        </w:rPr>
        <w:t>принятое уполномоченным органом по ведению Схемы к рассмотрению заявление о включении в Схему юридического лица, индивидуального предпринимателя (далее – хозяйствующие субъекты), поданное по форме согласно приложению № 1 к настоящему Порядку.</w:t>
      </w:r>
    </w:p>
    <w:p w:rsidR="0027073E" w:rsidRPr="0027073E" w:rsidRDefault="0027073E" w:rsidP="0027073E">
      <w:pPr>
        <w:widowControl w:val="0"/>
        <w:autoSpaceDE w:val="0"/>
        <w:autoSpaceDN w:val="0"/>
        <w:ind w:firstLine="709"/>
        <w:jc w:val="both"/>
        <w:rPr>
          <w:sz w:val="26"/>
          <w:szCs w:val="26"/>
        </w:rPr>
      </w:pPr>
      <w:proofErr w:type="gramStart"/>
      <w:r w:rsidRPr="0027073E">
        <w:rPr>
          <w:sz w:val="26"/>
          <w:szCs w:val="26"/>
        </w:rPr>
        <w:t xml:space="preserve">В случае поступления от хозяйствующего субъекта единого заявления о включении в Схему нового места (при отсутствии его в Схеме) и включении хозяйствующего субъекта в Схему, поданного по форме согласно приложению № 2 к настоящему Порядку, отбор претендентов проводится после включения в Схему </w:t>
      </w:r>
      <w:r w:rsidRPr="0027073E">
        <w:rPr>
          <w:sz w:val="26"/>
          <w:szCs w:val="26"/>
        </w:rPr>
        <w:lastRenderedPageBreak/>
        <w:t>нового места в соответствии с приказом департамента лицензирования и торговли Приморского края от 15 декабря 2015 года № 114 «Об</w:t>
      </w:r>
      <w:proofErr w:type="gramEnd"/>
      <w:r w:rsidRPr="0027073E">
        <w:rPr>
          <w:sz w:val="26"/>
          <w:szCs w:val="26"/>
        </w:rPr>
        <w:t xml:space="preserve"> </w:t>
      </w:r>
      <w:proofErr w:type="gramStart"/>
      <w:r w:rsidRPr="0027073E">
        <w:rPr>
          <w:sz w:val="26"/>
          <w:szCs w:val="26"/>
        </w:rPr>
        <w:t>утверждении</w:t>
      </w:r>
      <w:proofErr w:type="gramEnd"/>
      <w:r w:rsidRPr="0027073E">
        <w:rPr>
          <w:sz w:val="26"/>
          <w:szCs w:val="26"/>
        </w:rPr>
        <w:t xml:space="preserve"> Порядка разработки и утверждения органами местного самоуправления Приморского края схем размещения нестационарных торговых объектов» (далее – Схема). Включение в схему нового места осуществляет уполномоченный орган по ведению Схемы. </w:t>
      </w:r>
    </w:p>
    <w:p w:rsidR="0027073E" w:rsidRDefault="0027073E" w:rsidP="0027073E">
      <w:pPr>
        <w:widowControl w:val="0"/>
        <w:autoSpaceDE w:val="0"/>
        <w:autoSpaceDN w:val="0"/>
        <w:ind w:firstLine="709"/>
        <w:jc w:val="both"/>
        <w:rPr>
          <w:sz w:val="26"/>
          <w:szCs w:val="26"/>
        </w:rPr>
      </w:pPr>
      <w:bookmarkStart w:id="1" w:name="P76"/>
      <w:bookmarkEnd w:id="1"/>
      <w:r w:rsidRPr="0027073E">
        <w:rPr>
          <w:sz w:val="26"/>
          <w:szCs w:val="26"/>
        </w:rPr>
        <w:t>2.</w:t>
      </w:r>
      <w:r>
        <w:rPr>
          <w:sz w:val="26"/>
          <w:szCs w:val="26"/>
        </w:rPr>
        <w:t xml:space="preserve">2. </w:t>
      </w:r>
      <w:proofErr w:type="gramStart"/>
      <w:r w:rsidRPr="0027073E">
        <w:rPr>
          <w:sz w:val="26"/>
          <w:szCs w:val="26"/>
        </w:rPr>
        <w:t>Уполномоченный орган в течение пяти рабочих дней со дня наступления оснований, предусмотренных пунктом 2.1 настоящего Порядка, размещает в официальных средствах массовой информации и на официальном сайте администрации Спасского муниципального района извещение о наличии  свободных мест, информацию о сроках приема от хозяйствующих субъектов заявлений на участие в аукционе, порядке проведения аукциона, объявления победителя и цене аукциона (далее – извещение).</w:t>
      </w:r>
      <w:bookmarkStart w:id="2" w:name="P77"/>
      <w:bookmarkEnd w:id="2"/>
      <w:proofErr w:type="gramEnd"/>
    </w:p>
    <w:p w:rsidR="0027073E" w:rsidRPr="0027073E" w:rsidRDefault="0027073E" w:rsidP="0027073E">
      <w:pPr>
        <w:widowControl w:val="0"/>
        <w:autoSpaceDE w:val="0"/>
        <w:autoSpaceDN w:val="0"/>
        <w:ind w:firstLine="709"/>
        <w:jc w:val="both"/>
        <w:rPr>
          <w:sz w:val="26"/>
          <w:szCs w:val="26"/>
        </w:rPr>
      </w:pPr>
      <w:r w:rsidRPr="0027073E">
        <w:rPr>
          <w:sz w:val="26"/>
          <w:szCs w:val="26"/>
        </w:rPr>
        <w:t>2.3. Отбор претендентов производится уполномоченным органом посредством аукциона либо без проведения аукциона в случае, установленном пунктом 2.6 настоящего Порядка.</w:t>
      </w:r>
    </w:p>
    <w:p w:rsidR="0027073E" w:rsidRPr="0027073E" w:rsidRDefault="0027073E" w:rsidP="0027073E">
      <w:pPr>
        <w:widowControl w:val="0"/>
        <w:autoSpaceDE w:val="0"/>
        <w:autoSpaceDN w:val="0"/>
        <w:ind w:firstLine="709"/>
        <w:jc w:val="both"/>
        <w:rPr>
          <w:sz w:val="26"/>
          <w:szCs w:val="26"/>
        </w:rPr>
      </w:pPr>
      <w:r w:rsidRPr="0027073E">
        <w:rPr>
          <w:sz w:val="26"/>
          <w:szCs w:val="26"/>
        </w:rPr>
        <w:t>2.4. Уполномоченный орган по ведению Схемы:</w:t>
      </w:r>
    </w:p>
    <w:p w:rsidR="0027073E" w:rsidRDefault="0027073E" w:rsidP="0027073E">
      <w:pPr>
        <w:widowControl w:val="0"/>
        <w:autoSpaceDE w:val="0"/>
        <w:autoSpaceDN w:val="0"/>
        <w:ind w:firstLine="709"/>
        <w:jc w:val="both"/>
        <w:rPr>
          <w:sz w:val="26"/>
          <w:szCs w:val="26"/>
        </w:rPr>
      </w:pPr>
      <w:r>
        <w:rPr>
          <w:sz w:val="26"/>
          <w:szCs w:val="26"/>
        </w:rPr>
        <w:t xml:space="preserve">- </w:t>
      </w:r>
      <w:r w:rsidRPr="0027073E">
        <w:rPr>
          <w:sz w:val="26"/>
          <w:szCs w:val="26"/>
        </w:rPr>
        <w:t>в день поступления заявлений, указанных в пункте 2.1 настоящего Порядка  осуществляет их регистрацию;</w:t>
      </w:r>
    </w:p>
    <w:p w:rsidR="0027073E" w:rsidRPr="0027073E" w:rsidRDefault="0027073E" w:rsidP="0027073E">
      <w:pPr>
        <w:widowControl w:val="0"/>
        <w:autoSpaceDE w:val="0"/>
        <w:autoSpaceDN w:val="0"/>
        <w:ind w:firstLine="709"/>
        <w:jc w:val="both"/>
        <w:rPr>
          <w:sz w:val="26"/>
          <w:szCs w:val="26"/>
        </w:rPr>
      </w:pPr>
      <w:r>
        <w:rPr>
          <w:sz w:val="26"/>
          <w:szCs w:val="26"/>
        </w:rPr>
        <w:t xml:space="preserve">- </w:t>
      </w:r>
      <w:r w:rsidRPr="0027073E">
        <w:rPr>
          <w:sz w:val="26"/>
          <w:szCs w:val="26"/>
        </w:rPr>
        <w:t xml:space="preserve">в течение трех рабочих дней со дня регистрации рассматривает их и принимает решение о приеме заявления или о возврате заявления (далее – решение); </w:t>
      </w:r>
    </w:p>
    <w:p w:rsidR="0027073E" w:rsidRPr="0027073E" w:rsidRDefault="0027073E" w:rsidP="0027073E">
      <w:pPr>
        <w:widowControl w:val="0"/>
        <w:autoSpaceDE w:val="0"/>
        <w:autoSpaceDN w:val="0"/>
        <w:ind w:firstLine="709"/>
        <w:jc w:val="both"/>
        <w:rPr>
          <w:sz w:val="26"/>
          <w:szCs w:val="26"/>
        </w:rPr>
      </w:pPr>
      <w:r>
        <w:rPr>
          <w:sz w:val="26"/>
          <w:szCs w:val="26"/>
        </w:rPr>
        <w:t xml:space="preserve">- </w:t>
      </w:r>
      <w:r w:rsidRPr="0027073E">
        <w:rPr>
          <w:sz w:val="26"/>
          <w:szCs w:val="26"/>
        </w:rPr>
        <w:t xml:space="preserve">в день принятия решения направляет хозяйствующему субъекту уведомление о принятом решении. В случае принятия решения о возврате заявления – с указанием оснований возврата. </w:t>
      </w:r>
    </w:p>
    <w:p w:rsidR="0027073E" w:rsidRPr="0027073E" w:rsidRDefault="0027073E" w:rsidP="0027073E">
      <w:pPr>
        <w:widowControl w:val="0"/>
        <w:autoSpaceDE w:val="0"/>
        <w:autoSpaceDN w:val="0"/>
        <w:ind w:firstLine="709"/>
        <w:jc w:val="both"/>
        <w:rPr>
          <w:sz w:val="26"/>
          <w:szCs w:val="26"/>
        </w:rPr>
      </w:pPr>
      <w:r w:rsidRPr="0027073E">
        <w:rPr>
          <w:sz w:val="26"/>
          <w:szCs w:val="26"/>
        </w:rPr>
        <w:t>Основаниями для возврата заявления являются:</w:t>
      </w:r>
    </w:p>
    <w:p w:rsidR="0027073E" w:rsidRPr="0027073E" w:rsidRDefault="0027073E" w:rsidP="0027073E">
      <w:pPr>
        <w:widowControl w:val="0"/>
        <w:autoSpaceDE w:val="0"/>
        <w:autoSpaceDN w:val="0"/>
        <w:ind w:firstLine="709"/>
        <w:jc w:val="both"/>
        <w:rPr>
          <w:sz w:val="26"/>
          <w:szCs w:val="26"/>
        </w:rPr>
      </w:pPr>
      <w:r w:rsidRPr="0027073E">
        <w:rPr>
          <w:sz w:val="26"/>
          <w:szCs w:val="26"/>
        </w:rPr>
        <w:t>а) несоответствие заявления установленной форме;</w:t>
      </w:r>
    </w:p>
    <w:p w:rsidR="0027073E" w:rsidRPr="0027073E" w:rsidRDefault="0027073E" w:rsidP="0027073E">
      <w:pPr>
        <w:widowControl w:val="0"/>
        <w:autoSpaceDE w:val="0"/>
        <w:autoSpaceDN w:val="0"/>
        <w:ind w:firstLine="709"/>
        <w:jc w:val="both"/>
        <w:rPr>
          <w:sz w:val="26"/>
          <w:szCs w:val="26"/>
        </w:rPr>
      </w:pPr>
      <w:r w:rsidRPr="0027073E">
        <w:rPr>
          <w:sz w:val="26"/>
          <w:szCs w:val="26"/>
        </w:rPr>
        <w:t>б) текст заявления не поддается прочтению;</w:t>
      </w:r>
    </w:p>
    <w:p w:rsidR="0027073E" w:rsidRPr="0027073E" w:rsidRDefault="0027073E" w:rsidP="0027073E">
      <w:pPr>
        <w:widowControl w:val="0"/>
        <w:autoSpaceDE w:val="0"/>
        <w:autoSpaceDN w:val="0"/>
        <w:ind w:firstLine="709"/>
        <w:jc w:val="both"/>
        <w:rPr>
          <w:sz w:val="26"/>
          <w:szCs w:val="26"/>
        </w:rPr>
      </w:pPr>
      <w:r w:rsidRPr="0027073E">
        <w:rPr>
          <w:sz w:val="26"/>
          <w:szCs w:val="26"/>
        </w:rPr>
        <w:t>в) неполнота и (или) недостоверность сведений, указанных в заявлении</w:t>
      </w:r>
    </w:p>
    <w:p w:rsidR="0027073E" w:rsidRPr="0027073E" w:rsidRDefault="0027073E" w:rsidP="0027073E">
      <w:pPr>
        <w:widowControl w:val="0"/>
        <w:autoSpaceDE w:val="0"/>
        <w:autoSpaceDN w:val="0"/>
        <w:ind w:firstLine="709"/>
        <w:jc w:val="both"/>
        <w:rPr>
          <w:sz w:val="26"/>
          <w:szCs w:val="26"/>
        </w:rPr>
      </w:pPr>
      <w:r w:rsidRPr="0027073E">
        <w:rPr>
          <w:sz w:val="26"/>
          <w:szCs w:val="26"/>
        </w:rPr>
        <w:t>Уведомление, содержащее решение о возврате заявления, не является препятствием для повторного обращения в уполномоченный орган.</w:t>
      </w:r>
    </w:p>
    <w:p w:rsidR="0027073E" w:rsidRPr="0027073E" w:rsidRDefault="0027073E" w:rsidP="0027073E">
      <w:pPr>
        <w:widowControl w:val="0"/>
        <w:autoSpaceDE w:val="0"/>
        <w:autoSpaceDN w:val="0"/>
        <w:ind w:firstLine="709"/>
        <w:jc w:val="both"/>
        <w:rPr>
          <w:sz w:val="26"/>
          <w:szCs w:val="26"/>
        </w:rPr>
      </w:pPr>
      <w:bookmarkStart w:id="3" w:name="P83"/>
      <w:bookmarkEnd w:id="3"/>
      <w:r w:rsidRPr="0027073E">
        <w:rPr>
          <w:sz w:val="26"/>
          <w:szCs w:val="26"/>
        </w:rPr>
        <w:t>2.5. В срок, не превышающий пяти рабочих дней со дня  размещения извещения, заинтересованные во включении в Схему хозяйствующие субъекты вправе подать в уполномоченный орган заявления о включении хозяйствующего субъекта в Схему.</w:t>
      </w:r>
    </w:p>
    <w:p w:rsidR="0027073E" w:rsidRPr="0027073E" w:rsidRDefault="0027073E" w:rsidP="0027073E">
      <w:pPr>
        <w:widowControl w:val="0"/>
        <w:autoSpaceDE w:val="0"/>
        <w:autoSpaceDN w:val="0"/>
        <w:ind w:firstLine="709"/>
        <w:jc w:val="both"/>
        <w:rPr>
          <w:sz w:val="26"/>
          <w:szCs w:val="26"/>
        </w:rPr>
      </w:pPr>
      <w:r w:rsidRPr="0027073E">
        <w:rPr>
          <w:sz w:val="26"/>
          <w:szCs w:val="26"/>
        </w:rPr>
        <w:t>Заявления о включении хозяйствующего субъекта в Схему, поданные в рамках извещения по истечении срока, установленного абзацем первым настоящего пункта, не подлежат рассмотрению.</w:t>
      </w:r>
    </w:p>
    <w:p w:rsidR="0027073E" w:rsidRPr="0027073E" w:rsidRDefault="0027073E" w:rsidP="0027073E">
      <w:pPr>
        <w:widowControl w:val="0"/>
        <w:autoSpaceDE w:val="0"/>
        <w:autoSpaceDN w:val="0"/>
        <w:ind w:firstLine="709"/>
        <w:jc w:val="both"/>
        <w:rPr>
          <w:sz w:val="26"/>
          <w:szCs w:val="26"/>
        </w:rPr>
      </w:pPr>
      <w:r w:rsidRPr="0027073E">
        <w:rPr>
          <w:sz w:val="26"/>
          <w:szCs w:val="26"/>
        </w:rPr>
        <w:t xml:space="preserve">2.6. </w:t>
      </w:r>
      <w:proofErr w:type="gramStart"/>
      <w:r w:rsidRPr="0027073E">
        <w:rPr>
          <w:sz w:val="26"/>
          <w:szCs w:val="26"/>
        </w:rPr>
        <w:t>В случае отсутствия в течение пяти рабочих дней со дня размещения извещения заявлений о включении хозяйствующего субъекта в Схему</w:t>
      </w:r>
      <w:proofErr w:type="gramEnd"/>
      <w:r w:rsidRPr="0027073E">
        <w:rPr>
          <w:sz w:val="26"/>
          <w:szCs w:val="26"/>
        </w:rPr>
        <w:t xml:space="preserve"> от иных хозяйствующих субъектов, хозяйствующий субъект, чье заявление послужило основанием для опубликования извещения, объявляется победителем и получает право на включение в Схему без проведения аукциона.</w:t>
      </w:r>
    </w:p>
    <w:p w:rsidR="0027073E" w:rsidRPr="0027073E" w:rsidRDefault="0027073E" w:rsidP="0027073E">
      <w:pPr>
        <w:widowControl w:val="0"/>
        <w:autoSpaceDE w:val="0"/>
        <w:autoSpaceDN w:val="0"/>
        <w:ind w:firstLine="709"/>
        <w:jc w:val="both"/>
        <w:rPr>
          <w:color w:val="FF0000"/>
          <w:sz w:val="26"/>
          <w:szCs w:val="26"/>
        </w:rPr>
      </w:pPr>
      <w:r w:rsidRPr="0027073E">
        <w:rPr>
          <w:sz w:val="26"/>
          <w:szCs w:val="26"/>
        </w:rPr>
        <w:t>2.7. В случае поступления в течение пяти рабочих дней со дня размещения извещения одного или более заявлений о включении хозяйствующего субъекта в Схему, уполномоченный орган не позднее трех рабочих дней со дня окончания срока, установленного абзацем первым пункта 2.5 настоящего  Порядка, объявляет аукцион.</w:t>
      </w:r>
    </w:p>
    <w:p w:rsidR="0027073E" w:rsidRPr="0027073E" w:rsidRDefault="0027073E" w:rsidP="0027073E">
      <w:pPr>
        <w:widowControl w:val="0"/>
        <w:autoSpaceDE w:val="0"/>
        <w:autoSpaceDN w:val="0"/>
        <w:ind w:firstLine="709"/>
        <w:jc w:val="both"/>
        <w:rPr>
          <w:sz w:val="26"/>
          <w:szCs w:val="26"/>
        </w:rPr>
      </w:pPr>
      <w:r w:rsidRPr="0027073E">
        <w:rPr>
          <w:sz w:val="26"/>
          <w:szCs w:val="26"/>
        </w:rPr>
        <w:t xml:space="preserve">2.8. Уполномоченный орган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 получившего право на включение в </w:t>
      </w:r>
      <w:r w:rsidRPr="0027073E">
        <w:rPr>
          <w:sz w:val="26"/>
          <w:szCs w:val="26"/>
        </w:rPr>
        <w:lastRenderedPageBreak/>
        <w:t>Схему, о чем он уведомляется в день принятия такого решения. Решение о включении хозяйствующего субъекта в Схему оформляется муниципальным правовым актом.</w:t>
      </w:r>
    </w:p>
    <w:p w:rsidR="0027073E" w:rsidRPr="0027073E" w:rsidRDefault="0027073E" w:rsidP="0027073E">
      <w:pPr>
        <w:widowControl w:val="0"/>
        <w:autoSpaceDE w:val="0"/>
        <w:autoSpaceDN w:val="0"/>
        <w:ind w:firstLine="709"/>
        <w:jc w:val="both"/>
        <w:rPr>
          <w:sz w:val="26"/>
          <w:szCs w:val="26"/>
        </w:rPr>
      </w:pPr>
      <w:r w:rsidRPr="0027073E">
        <w:rPr>
          <w:sz w:val="26"/>
          <w:szCs w:val="26"/>
        </w:rPr>
        <w:t>2.9. Аукцион по отбору претендентов на право включения в схему размещения нестационарных торговых объектов на территории Спасского муниципального района проводится согласно приложению № 3 настоящего Порядка.</w:t>
      </w:r>
    </w:p>
    <w:p w:rsidR="0027073E" w:rsidRDefault="0027073E" w:rsidP="0027073E">
      <w:pPr>
        <w:widowControl w:val="0"/>
        <w:autoSpaceDE w:val="0"/>
        <w:autoSpaceDN w:val="0"/>
        <w:ind w:firstLine="709"/>
        <w:jc w:val="both"/>
        <w:rPr>
          <w:sz w:val="26"/>
          <w:szCs w:val="26"/>
        </w:rPr>
        <w:sectPr w:rsidR="0027073E" w:rsidSect="00787AFD">
          <w:type w:val="continuous"/>
          <w:pgSz w:w="11906" w:h="16838"/>
          <w:pgMar w:top="1134" w:right="851" w:bottom="1134" w:left="1418" w:header="720" w:footer="720" w:gutter="0"/>
          <w:cols w:space="720"/>
        </w:sectPr>
      </w:pPr>
      <w:r w:rsidRPr="0027073E">
        <w:rPr>
          <w:sz w:val="26"/>
          <w:szCs w:val="26"/>
        </w:rPr>
        <w:t>2.10. Нестационарный торговый объект и (или) место, закрепленные за хозяйствующим субъектом по результатам рассмотрения уполномоченным органом и (или) включенные в Схему до вступления в силу настоящего Порядка, независимо от основания включения в Схему, сохраняются в месте, определенном Схемой.</w:t>
      </w:r>
    </w:p>
    <w:p w:rsidR="0027073E" w:rsidRPr="0027073E" w:rsidRDefault="0027073E" w:rsidP="0027073E">
      <w:pPr>
        <w:widowControl w:val="0"/>
        <w:autoSpaceDE w:val="0"/>
        <w:autoSpaceDN w:val="0"/>
        <w:jc w:val="center"/>
        <w:outlineLvl w:val="1"/>
        <w:rPr>
          <w:sz w:val="26"/>
          <w:szCs w:val="26"/>
        </w:rPr>
      </w:pPr>
      <w:r w:rsidRPr="0027073E">
        <w:rPr>
          <w:sz w:val="26"/>
          <w:szCs w:val="26"/>
        </w:rPr>
        <w:lastRenderedPageBreak/>
        <w:t>Приложение № 1</w:t>
      </w:r>
    </w:p>
    <w:p w:rsidR="0027073E" w:rsidRPr="0027073E" w:rsidRDefault="0027073E" w:rsidP="0027073E">
      <w:pPr>
        <w:widowControl w:val="0"/>
        <w:autoSpaceDE w:val="0"/>
        <w:autoSpaceDN w:val="0"/>
        <w:jc w:val="center"/>
        <w:outlineLvl w:val="1"/>
        <w:rPr>
          <w:sz w:val="26"/>
          <w:szCs w:val="26"/>
        </w:rPr>
      </w:pPr>
    </w:p>
    <w:p w:rsidR="0027073E" w:rsidRPr="0027073E" w:rsidRDefault="0027073E" w:rsidP="0027073E">
      <w:pPr>
        <w:widowControl w:val="0"/>
        <w:autoSpaceDE w:val="0"/>
        <w:autoSpaceDN w:val="0"/>
        <w:jc w:val="center"/>
        <w:rPr>
          <w:sz w:val="26"/>
          <w:szCs w:val="26"/>
        </w:rPr>
      </w:pPr>
      <w:r w:rsidRPr="0027073E">
        <w:rPr>
          <w:sz w:val="26"/>
          <w:szCs w:val="26"/>
        </w:rPr>
        <w:t>к Порядку отбора претендентов</w:t>
      </w:r>
    </w:p>
    <w:p w:rsidR="0027073E" w:rsidRPr="0027073E" w:rsidRDefault="0027073E" w:rsidP="0027073E">
      <w:pPr>
        <w:widowControl w:val="0"/>
        <w:autoSpaceDE w:val="0"/>
        <w:autoSpaceDN w:val="0"/>
        <w:jc w:val="center"/>
        <w:rPr>
          <w:sz w:val="26"/>
          <w:szCs w:val="26"/>
        </w:rPr>
      </w:pPr>
      <w:r w:rsidRPr="0027073E">
        <w:rPr>
          <w:sz w:val="26"/>
          <w:szCs w:val="26"/>
        </w:rPr>
        <w:t>на право включения в схему</w:t>
      </w:r>
    </w:p>
    <w:p w:rsidR="0027073E" w:rsidRPr="0027073E" w:rsidRDefault="0027073E" w:rsidP="0027073E">
      <w:pPr>
        <w:widowControl w:val="0"/>
        <w:autoSpaceDE w:val="0"/>
        <w:autoSpaceDN w:val="0"/>
        <w:jc w:val="center"/>
        <w:rPr>
          <w:sz w:val="26"/>
          <w:szCs w:val="26"/>
        </w:rPr>
      </w:pPr>
      <w:r w:rsidRPr="0027073E">
        <w:rPr>
          <w:sz w:val="26"/>
          <w:szCs w:val="26"/>
        </w:rPr>
        <w:t xml:space="preserve">размещения </w:t>
      </w:r>
      <w:proofErr w:type="gramStart"/>
      <w:r w:rsidRPr="0027073E">
        <w:rPr>
          <w:sz w:val="26"/>
          <w:szCs w:val="26"/>
        </w:rPr>
        <w:t>нестационарных</w:t>
      </w:r>
      <w:proofErr w:type="gramEnd"/>
    </w:p>
    <w:p w:rsidR="0027073E" w:rsidRPr="0027073E" w:rsidRDefault="0027073E" w:rsidP="0027073E">
      <w:pPr>
        <w:widowControl w:val="0"/>
        <w:autoSpaceDE w:val="0"/>
        <w:autoSpaceDN w:val="0"/>
        <w:jc w:val="center"/>
        <w:rPr>
          <w:sz w:val="26"/>
          <w:szCs w:val="26"/>
        </w:rPr>
      </w:pPr>
      <w:r w:rsidRPr="0027073E">
        <w:rPr>
          <w:sz w:val="26"/>
          <w:szCs w:val="26"/>
        </w:rPr>
        <w:t>торговых объектов на территории</w:t>
      </w:r>
    </w:p>
    <w:p w:rsidR="0027073E" w:rsidRPr="0027073E" w:rsidRDefault="0027073E" w:rsidP="0027073E">
      <w:pPr>
        <w:widowControl w:val="0"/>
        <w:autoSpaceDE w:val="0"/>
        <w:autoSpaceDN w:val="0"/>
        <w:jc w:val="center"/>
      </w:pPr>
      <w:r w:rsidRPr="0027073E">
        <w:rPr>
          <w:sz w:val="26"/>
          <w:szCs w:val="26"/>
        </w:rPr>
        <w:t>Спасского муниципального района</w:t>
      </w:r>
    </w:p>
    <w:p w:rsidR="0027073E" w:rsidRPr="0027073E" w:rsidRDefault="00AD6BB6" w:rsidP="0027073E">
      <w:pPr>
        <w:autoSpaceDE w:val="0"/>
        <w:autoSpaceDN w:val="0"/>
        <w:adjustRightInd w:val="0"/>
        <w:jc w:val="center"/>
        <w:rPr>
          <w:rFonts w:eastAsia="Calibri"/>
          <w:sz w:val="20"/>
          <w:szCs w:val="20"/>
          <w:lang w:eastAsia="en-US"/>
        </w:rPr>
      </w:pPr>
      <w:r>
        <w:rPr>
          <w:rFonts w:eastAsia="Calibri"/>
          <w:lang w:eastAsia="en-US"/>
        </w:rPr>
        <w:t>В</w:t>
      </w:r>
      <w:r w:rsidR="0027073E" w:rsidRPr="0027073E">
        <w:rPr>
          <w:rFonts w:eastAsia="Calibri"/>
          <w:lang w:eastAsia="en-US"/>
        </w:rPr>
        <w:t xml:space="preserve">_____________________________________________ </w:t>
      </w:r>
      <w:r w:rsidR="0027073E" w:rsidRPr="0027073E">
        <w:rPr>
          <w:rFonts w:eastAsia="Calibri"/>
          <w:sz w:val="20"/>
          <w:szCs w:val="20"/>
          <w:lang w:eastAsia="en-US"/>
        </w:rPr>
        <w:t>(наименование уполномоченного органа)</w:t>
      </w:r>
    </w:p>
    <w:p w:rsidR="0027073E" w:rsidRPr="0027073E" w:rsidRDefault="0027073E" w:rsidP="0027073E">
      <w:pPr>
        <w:autoSpaceDE w:val="0"/>
        <w:autoSpaceDN w:val="0"/>
        <w:adjustRightInd w:val="0"/>
        <w:jc w:val="center"/>
        <w:rPr>
          <w:rFonts w:eastAsia="Calibri"/>
          <w:sz w:val="20"/>
          <w:szCs w:val="20"/>
          <w:lang w:eastAsia="en-US"/>
        </w:rPr>
      </w:pPr>
      <w:proofErr w:type="gramStart"/>
      <w:r w:rsidRPr="0027073E">
        <w:rPr>
          <w:rFonts w:eastAsia="Calibri"/>
          <w:lang w:eastAsia="en-US"/>
        </w:rPr>
        <w:t xml:space="preserve">_______________________________________________ </w:t>
      </w:r>
      <w:r w:rsidRPr="0027073E">
        <w:rPr>
          <w:rFonts w:eastAsia="Calibri"/>
          <w:sz w:val="20"/>
          <w:szCs w:val="20"/>
          <w:lang w:eastAsia="en-US"/>
        </w:rPr>
        <w:t>(организационно-правовая  форма и наименование  организации,</w:t>
      </w:r>
      <w:proofErr w:type="gramEnd"/>
    </w:p>
    <w:p w:rsidR="0027073E" w:rsidRPr="0027073E" w:rsidRDefault="0027073E" w:rsidP="0027073E">
      <w:pPr>
        <w:autoSpaceDE w:val="0"/>
        <w:autoSpaceDN w:val="0"/>
        <w:adjustRightInd w:val="0"/>
        <w:jc w:val="center"/>
        <w:rPr>
          <w:rFonts w:eastAsia="Calibri"/>
          <w:sz w:val="20"/>
          <w:szCs w:val="20"/>
          <w:lang w:eastAsia="en-US"/>
        </w:rPr>
      </w:pPr>
      <w:proofErr w:type="gramStart"/>
      <w:r w:rsidRPr="0027073E">
        <w:rPr>
          <w:rFonts w:eastAsia="Calibri"/>
          <w:sz w:val="20"/>
          <w:szCs w:val="20"/>
          <w:lang w:eastAsia="en-US"/>
        </w:rPr>
        <w:t>Ф.И.О. (при  наличии) индивидуального  предпринимателя)</w:t>
      </w:r>
      <w:proofErr w:type="gramEnd"/>
    </w:p>
    <w:p w:rsidR="0027073E" w:rsidRPr="0027073E" w:rsidRDefault="0027073E" w:rsidP="0027073E">
      <w:pPr>
        <w:autoSpaceDE w:val="0"/>
        <w:autoSpaceDN w:val="0"/>
        <w:adjustRightInd w:val="0"/>
        <w:jc w:val="center"/>
        <w:rPr>
          <w:rFonts w:eastAsia="Calibri"/>
          <w:lang w:eastAsia="en-US"/>
        </w:rPr>
      </w:pPr>
      <w:r w:rsidRPr="0027073E">
        <w:rPr>
          <w:rFonts w:eastAsia="Calibri"/>
          <w:lang w:eastAsia="en-US"/>
        </w:rPr>
        <w:t>_______________________________________________</w:t>
      </w:r>
    </w:p>
    <w:p w:rsidR="0027073E" w:rsidRPr="0027073E" w:rsidRDefault="0027073E" w:rsidP="0027073E">
      <w:pPr>
        <w:autoSpaceDE w:val="0"/>
        <w:autoSpaceDN w:val="0"/>
        <w:adjustRightInd w:val="0"/>
        <w:jc w:val="center"/>
        <w:rPr>
          <w:rFonts w:eastAsia="Calibri"/>
          <w:sz w:val="20"/>
          <w:szCs w:val="20"/>
          <w:lang w:eastAsia="en-US"/>
        </w:rPr>
      </w:pPr>
      <w:r w:rsidRPr="0027073E">
        <w:rPr>
          <w:rFonts w:eastAsia="Calibri"/>
          <w:sz w:val="20"/>
          <w:szCs w:val="20"/>
          <w:lang w:eastAsia="en-US"/>
        </w:rPr>
        <w:t>(ИНН, ОГРН или ОГРНИП, дата регистрации)</w:t>
      </w:r>
    </w:p>
    <w:p w:rsidR="0027073E" w:rsidRPr="0027073E" w:rsidRDefault="0027073E" w:rsidP="0027073E">
      <w:pPr>
        <w:autoSpaceDE w:val="0"/>
        <w:autoSpaceDN w:val="0"/>
        <w:adjustRightInd w:val="0"/>
        <w:jc w:val="center"/>
        <w:rPr>
          <w:rFonts w:eastAsia="Calibri"/>
          <w:lang w:eastAsia="en-US"/>
        </w:rPr>
      </w:pPr>
      <w:r w:rsidRPr="0027073E">
        <w:rPr>
          <w:rFonts w:eastAsia="Calibri"/>
          <w:lang w:eastAsia="en-US"/>
        </w:rPr>
        <w:t>_______________________________________________</w:t>
      </w:r>
    </w:p>
    <w:p w:rsidR="0027073E" w:rsidRPr="0027073E" w:rsidRDefault="0027073E" w:rsidP="0027073E">
      <w:pPr>
        <w:autoSpaceDE w:val="0"/>
        <w:autoSpaceDN w:val="0"/>
        <w:adjustRightInd w:val="0"/>
        <w:jc w:val="center"/>
        <w:rPr>
          <w:rFonts w:eastAsia="Calibri"/>
          <w:lang w:eastAsia="en-US"/>
        </w:rPr>
      </w:pPr>
      <w:r w:rsidRPr="0027073E">
        <w:rPr>
          <w:rFonts w:eastAsia="Calibri"/>
          <w:sz w:val="20"/>
          <w:szCs w:val="20"/>
          <w:lang w:eastAsia="en-US"/>
        </w:rPr>
        <w:t>(адрес места нахождения или места регистрации</w:t>
      </w:r>
      <w:r w:rsidRPr="0027073E">
        <w:rPr>
          <w:rFonts w:eastAsia="Calibri"/>
          <w:lang w:eastAsia="en-US"/>
        </w:rPr>
        <w:t>)</w:t>
      </w:r>
    </w:p>
    <w:p w:rsidR="0027073E" w:rsidRPr="0027073E" w:rsidRDefault="0027073E" w:rsidP="0027073E">
      <w:pPr>
        <w:autoSpaceDE w:val="0"/>
        <w:autoSpaceDN w:val="0"/>
        <w:adjustRightInd w:val="0"/>
        <w:jc w:val="center"/>
        <w:rPr>
          <w:rFonts w:eastAsia="Calibri"/>
          <w:lang w:eastAsia="en-US"/>
        </w:rPr>
      </w:pPr>
      <w:r w:rsidRPr="0027073E">
        <w:rPr>
          <w:rFonts w:eastAsia="Calibri"/>
          <w:lang w:eastAsia="en-US"/>
        </w:rPr>
        <w:t>_______________________________________________</w:t>
      </w:r>
    </w:p>
    <w:p w:rsidR="0027073E" w:rsidRPr="0027073E" w:rsidRDefault="0027073E" w:rsidP="0027073E">
      <w:pPr>
        <w:autoSpaceDE w:val="0"/>
        <w:autoSpaceDN w:val="0"/>
        <w:adjustRightInd w:val="0"/>
        <w:jc w:val="center"/>
        <w:rPr>
          <w:rFonts w:eastAsia="Calibri"/>
          <w:sz w:val="20"/>
          <w:szCs w:val="20"/>
          <w:lang w:eastAsia="en-US"/>
        </w:rPr>
      </w:pPr>
      <w:r w:rsidRPr="0027073E">
        <w:rPr>
          <w:rFonts w:eastAsia="Calibri"/>
          <w:sz w:val="20"/>
          <w:szCs w:val="20"/>
          <w:lang w:eastAsia="en-US"/>
        </w:rPr>
        <w:t>(данные о руководителе  юридического лица)</w:t>
      </w:r>
    </w:p>
    <w:p w:rsidR="0027073E" w:rsidRPr="0027073E" w:rsidRDefault="0027073E" w:rsidP="0027073E">
      <w:pPr>
        <w:autoSpaceDE w:val="0"/>
        <w:autoSpaceDN w:val="0"/>
        <w:adjustRightInd w:val="0"/>
        <w:jc w:val="center"/>
        <w:rPr>
          <w:rFonts w:eastAsia="Calibri"/>
          <w:lang w:eastAsia="en-US"/>
        </w:rPr>
      </w:pPr>
      <w:r w:rsidRPr="0027073E">
        <w:rPr>
          <w:rFonts w:eastAsia="Calibri"/>
          <w:lang w:eastAsia="en-US"/>
        </w:rPr>
        <w:t>_______________________________________________</w:t>
      </w:r>
    </w:p>
    <w:p w:rsidR="0027073E" w:rsidRPr="0027073E" w:rsidRDefault="0027073E" w:rsidP="0027073E">
      <w:pPr>
        <w:autoSpaceDE w:val="0"/>
        <w:autoSpaceDN w:val="0"/>
        <w:adjustRightInd w:val="0"/>
        <w:jc w:val="center"/>
        <w:rPr>
          <w:rFonts w:eastAsia="Calibri"/>
          <w:sz w:val="20"/>
          <w:szCs w:val="20"/>
          <w:lang w:eastAsia="en-US"/>
        </w:rPr>
      </w:pPr>
      <w:r w:rsidRPr="0027073E">
        <w:rPr>
          <w:rFonts w:eastAsia="Calibri"/>
          <w:sz w:val="20"/>
          <w:szCs w:val="20"/>
          <w:lang w:eastAsia="en-US"/>
        </w:rPr>
        <w:t>(адрес электронной почты)</w:t>
      </w:r>
    </w:p>
    <w:p w:rsidR="0027073E" w:rsidRPr="0027073E" w:rsidRDefault="0027073E" w:rsidP="0027073E">
      <w:pPr>
        <w:autoSpaceDE w:val="0"/>
        <w:autoSpaceDN w:val="0"/>
        <w:adjustRightInd w:val="0"/>
        <w:jc w:val="center"/>
        <w:rPr>
          <w:rFonts w:eastAsia="Calibri"/>
          <w:lang w:eastAsia="en-US"/>
        </w:rPr>
      </w:pPr>
      <w:r w:rsidRPr="0027073E">
        <w:rPr>
          <w:rFonts w:eastAsia="Calibri"/>
          <w:lang w:eastAsia="en-US"/>
        </w:rPr>
        <w:t>_______________________________________________</w:t>
      </w:r>
    </w:p>
    <w:p w:rsidR="00AD6BB6" w:rsidRDefault="0027073E" w:rsidP="0027073E">
      <w:pPr>
        <w:autoSpaceDE w:val="0"/>
        <w:autoSpaceDN w:val="0"/>
        <w:adjustRightInd w:val="0"/>
        <w:jc w:val="center"/>
        <w:rPr>
          <w:rFonts w:eastAsia="Calibri"/>
          <w:sz w:val="20"/>
          <w:szCs w:val="20"/>
          <w:lang w:eastAsia="en-US"/>
        </w:rPr>
        <w:sectPr w:rsidR="00AD6BB6" w:rsidSect="0027073E">
          <w:pgSz w:w="11906" w:h="16838"/>
          <w:pgMar w:top="1134" w:right="851" w:bottom="1134" w:left="5387" w:header="720" w:footer="720" w:gutter="0"/>
          <w:cols w:space="720"/>
        </w:sectPr>
      </w:pPr>
      <w:r w:rsidRPr="0027073E">
        <w:rPr>
          <w:rFonts w:eastAsia="Calibri"/>
          <w:sz w:val="20"/>
          <w:szCs w:val="20"/>
          <w:lang w:eastAsia="en-US"/>
        </w:rPr>
        <w:t>(контактный телефон)</w:t>
      </w:r>
    </w:p>
    <w:p w:rsidR="0027073E" w:rsidRPr="0027073E" w:rsidRDefault="0027073E" w:rsidP="0027073E">
      <w:pPr>
        <w:autoSpaceDE w:val="0"/>
        <w:autoSpaceDN w:val="0"/>
        <w:adjustRightInd w:val="0"/>
        <w:jc w:val="center"/>
        <w:rPr>
          <w:rFonts w:eastAsia="Calibri"/>
          <w:sz w:val="20"/>
          <w:szCs w:val="20"/>
          <w:lang w:eastAsia="en-US"/>
        </w:rPr>
      </w:pPr>
    </w:p>
    <w:p w:rsidR="0027073E" w:rsidRDefault="0027073E" w:rsidP="0027073E">
      <w:pPr>
        <w:widowControl w:val="0"/>
        <w:autoSpaceDE w:val="0"/>
        <w:autoSpaceDN w:val="0"/>
        <w:jc w:val="right"/>
        <w:rPr>
          <w:sz w:val="26"/>
          <w:szCs w:val="26"/>
        </w:rPr>
      </w:pPr>
    </w:p>
    <w:p w:rsidR="00AD6BB6" w:rsidRPr="00AD6BB6" w:rsidRDefault="00AD6BB6" w:rsidP="00AD6BB6">
      <w:pPr>
        <w:autoSpaceDE w:val="0"/>
        <w:autoSpaceDN w:val="0"/>
        <w:adjustRightInd w:val="0"/>
        <w:jc w:val="center"/>
        <w:rPr>
          <w:rFonts w:eastAsia="Calibri"/>
          <w:b/>
          <w:lang w:eastAsia="en-US"/>
        </w:rPr>
      </w:pPr>
      <w:r w:rsidRPr="00AD6BB6">
        <w:rPr>
          <w:rFonts w:eastAsia="Calibri"/>
          <w:b/>
          <w:lang w:eastAsia="en-US"/>
        </w:rPr>
        <w:t>ЗАЯВЛЕНИЕ</w:t>
      </w:r>
    </w:p>
    <w:p w:rsidR="00AD6BB6" w:rsidRPr="00AD6BB6" w:rsidRDefault="00AD6BB6" w:rsidP="00AD6BB6">
      <w:pPr>
        <w:autoSpaceDE w:val="0"/>
        <w:autoSpaceDN w:val="0"/>
        <w:adjustRightInd w:val="0"/>
        <w:jc w:val="center"/>
        <w:rPr>
          <w:rFonts w:eastAsia="Calibri"/>
          <w:lang w:eastAsia="en-US"/>
        </w:rPr>
      </w:pPr>
    </w:p>
    <w:p w:rsidR="00AD6BB6" w:rsidRPr="00AD6BB6" w:rsidRDefault="00AD6BB6" w:rsidP="00AD6BB6">
      <w:pPr>
        <w:autoSpaceDE w:val="0"/>
        <w:autoSpaceDN w:val="0"/>
        <w:adjustRightInd w:val="0"/>
        <w:jc w:val="center"/>
        <w:rPr>
          <w:rFonts w:eastAsia="Calibri"/>
          <w:lang w:eastAsia="en-US"/>
        </w:rPr>
      </w:pPr>
      <w:r w:rsidRPr="00AD6BB6">
        <w:rPr>
          <w:rFonts w:eastAsia="Calibri"/>
          <w:lang w:eastAsia="en-US"/>
        </w:rPr>
        <w:t>о включении юридического лица, индивидуального предпринимателя</w:t>
      </w:r>
    </w:p>
    <w:p w:rsidR="00AD6BB6" w:rsidRPr="00AD6BB6" w:rsidRDefault="00AD6BB6" w:rsidP="00AD6BB6">
      <w:pPr>
        <w:autoSpaceDE w:val="0"/>
        <w:autoSpaceDN w:val="0"/>
        <w:adjustRightInd w:val="0"/>
        <w:jc w:val="center"/>
        <w:rPr>
          <w:rFonts w:eastAsia="Calibri"/>
          <w:lang w:eastAsia="en-US"/>
        </w:rPr>
      </w:pPr>
      <w:r w:rsidRPr="00AD6BB6">
        <w:rPr>
          <w:rFonts w:eastAsia="Calibri"/>
          <w:lang w:eastAsia="en-US"/>
        </w:rPr>
        <w:t>в схему размещения нестационарных торговых объектов</w:t>
      </w:r>
    </w:p>
    <w:p w:rsidR="00AD6BB6" w:rsidRPr="00AD6BB6" w:rsidRDefault="00AD6BB6" w:rsidP="00AD6BB6">
      <w:pPr>
        <w:autoSpaceDE w:val="0"/>
        <w:autoSpaceDN w:val="0"/>
        <w:adjustRightInd w:val="0"/>
        <w:rPr>
          <w:rFonts w:eastAsia="Calibri"/>
          <w:lang w:eastAsia="en-US"/>
        </w:rPr>
      </w:pPr>
    </w:p>
    <w:p w:rsidR="00AD6BB6" w:rsidRPr="00AD6BB6" w:rsidRDefault="00AD6BB6" w:rsidP="00AD6BB6">
      <w:pPr>
        <w:autoSpaceDE w:val="0"/>
        <w:autoSpaceDN w:val="0"/>
        <w:adjustRightInd w:val="0"/>
        <w:ind w:firstLine="709"/>
        <w:rPr>
          <w:rFonts w:eastAsia="Calibri"/>
          <w:lang w:eastAsia="en-US"/>
        </w:rPr>
      </w:pPr>
      <w:r w:rsidRPr="00AD6BB6">
        <w:rPr>
          <w:rFonts w:eastAsia="Calibri"/>
          <w:lang w:eastAsia="en-US"/>
        </w:rPr>
        <w:t>Прошу включить ___________________________________________________________</w:t>
      </w:r>
    </w:p>
    <w:p w:rsidR="00AD6BB6" w:rsidRPr="00AD6BB6" w:rsidRDefault="00AD6BB6" w:rsidP="00AD6BB6">
      <w:pPr>
        <w:autoSpaceDE w:val="0"/>
        <w:autoSpaceDN w:val="0"/>
        <w:adjustRightInd w:val="0"/>
        <w:rPr>
          <w:rFonts w:eastAsia="Calibri"/>
          <w:sz w:val="20"/>
          <w:szCs w:val="20"/>
          <w:lang w:eastAsia="en-US"/>
        </w:rPr>
      </w:pPr>
      <w:r w:rsidRPr="00AD6BB6">
        <w:rPr>
          <w:rFonts w:eastAsia="Calibri"/>
          <w:sz w:val="20"/>
          <w:szCs w:val="20"/>
          <w:lang w:eastAsia="en-US"/>
        </w:rPr>
        <w:t xml:space="preserve">                                                  (наименование юридического лица/индивидуального предпринимателя)</w:t>
      </w:r>
    </w:p>
    <w:p w:rsidR="00AD6BB6" w:rsidRPr="00AD6BB6" w:rsidRDefault="00AD6BB6" w:rsidP="00AD6BB6">
      <w:pPr>
        <w:autoSpaceDE w:val="0"/>
        <w:autoSpaceDN w:val="0"/>
        <w:adjustRightInd w:val="0"/>
        <w:rPr>
          <w:rFonts w:eastAsia="Calibri"/>
          <w:lang w:eastAsia="en-US"/>
        </w:rPr>
      </w:pPr>
      <w:r>
        <w:rPr>
          <w:rFonts w:eastAsia="Calibri"/>
          <w:lang w:eastAsia="en-US"/>
        </w:rPr>
        <w:t xml:space="preserve">в </w:t>
      </w:r>
      <w:r w:rsidRPr="00AD6BB6">
        <w:rPr>
          <w:rFonts w:eastAsia="Calibri"/>
          <w:lang w:eastAsia="en-US"/>
        </w:rPr>
        <w:t xml:space="preserve">схему  размещения  нестационарных  торговых  объектов (далее - Схема) </w:t>
      </w:r>
      <w:proofErr w:type="gramStart"/>
      <w:r w:rsidRPr="00AD6BB6">
        <w:rPr>
          <w:rFonts w:eastAsia="Calibri"/>
          <w:lang w:eastAsia="en-US"/>
        </w:rPr>
        <w:t>на</w:t>
      </w:r>
      <w:proofErr w:type="gramEnd"/>
    </w:p>
    <w:p w:rsidR="00AD6BB6" w:rsidRPr="00AD6BB6" w:rsidRDefault="00AD6BB6" w:rsidP="00AD6BB6">
      <w:pPr>
        <w:autoSpaceDE w:val="0"/>
        <w:autoSpaceDN w:val="0"/>
        <w:adjustRightInd w:val="0"/>
        <w:rPr>
          <w:rFonts w:eastAsia="Calibri"/>
          <w:lang w:eastAsia="en-US"/>
        </w:rPr>
      </w:pPr>
      <w:r w:rsidRPr="00AD6BB6">
        <w:rPr>
          <w:rFonts w:eastAsia="Calibri"/>
          <w:lang w:eastAsia="en-US"/>
        </w:rPr>
        <w:t>территории _____________________________________________________________________</w:t>
      </w:r>
    </w:p>
    <w:p w:rsidR="00AD6BB6" w:rsidRPr="00AD6BB6" w:rsidRDefault="00AD6BB6" w:rsidP="00AD6BB6">
      <w:pPr>
        <w:autoSpaceDE w:val="0"/>
        <w:autoSpaceDN w:val="0"/>
        <w:adjustRightInd w:val="0"/>
        <w:rPr>
          <w:rFonts w:eastAsia="Calibri"/>
          <w:sz w:val="20"/>
          <w:szCs w:val="20"/>
          <w:lang w:eastAsia="en-US"/>
        </w:rPr>
      </w:pPr>
      <w:r w:rsidRPr="00AD6BB6">
        <w:rPr>
          <w:rFonts w:eastAsia="Calibri"/>
          <w:sz w:val="20"/>
          <w:szCs w:val="20"/>
          <w:lang w:eastAsia="en-US"/>
        </w:rPr>
        <w:t xml:space="preserve">                                                 (наименование муниципального образования)</w:t>
      </w:r>
    </w:p>
    <w:p w:rsidR="00AD6BB6" w:rsidRPr="00AD6BB6" w:rsidRDefault="00AD6BB6" w:rsidP="00AD6BB6">
      <w:pPr>
        <w:autoSpaceDE w:val="0"/>
        <w:autoSpaceDN w:val="0"/>
        <w:adjustRightInd w:val="0"/>
        <w:rPr>
          <w:rFonts w:eastAsia="Calibri"/>
          <w:lang w:eastAsia="en-US"/>
        </w:rPr>
      </w:pPr>
      <w:r w:rsidRPr="00AD6BB6">
        <w:rPr>
          <w:rFonts w:eastAsia="Calibri"/>
          <w:lang w:eastAsia="en-US"/>
        </w:rPr>
        <w:t>на свободное место для размещения объекта</w:t>
      </w:r>
      <w:r>
        <w:rPr>
          <w:rFonts w:eastAsia="Calibri"/>
          <w:lang w:eastAsia="en-US"/>
        </w:rPr>
        <w:t xml:space="preserve"> </w:t>
      </w:r>
      <w:r w:rsidRPr="00AD6BB6">
        <w:rPr>
          <w:rFonts w:eastAsia="Calibri"/>
          <w:lang w:eastAsia="en-US"/>
        </w:rPr>
        <w:t>(</w:t>
      </w:r>
      <w:proofErr w:type="spellStart"/>
      <w:r w:rsidRPr="00AD6BB6">
        <w:rPr>
          <w:rFonts w:eastAsia="Calibri"/>
          <w:lang w:eastAsia="en-US"/>
        </w:rPr>
        <w:t>ов</w:t>
      </w:r>
      <w:proofErr w:type="spellEnd"/>
      <w:r w:rsidRPr="00AD6BB6">
        <w:rPr>
          <w:rFonts w:eastAsia="Calibri"/>
          <w:lang w:eastAsia="en-US"/>
        </w:rPr>
        <w:t>):</w:t>
      </w:r>
    </w:p>
    <w:p w:rsidR="00AD6BB6" w:rsidRPr="00AD6BB6" w:rsidRDefault="00AD6BB6" w:rsidP="00AD6BB6">
      <w:pPr>
        <w:autoSpaceDE w:val="0"/>
        <w:autoSpaceDN w:val="0"/>
        <w:adjustRightInd w:val="0"/>
        <w:rPr>
          <w:rFonts w:eastAsia="Calibri"/>
          <w:lang w:eastAsia="en-US"/>
        </w:rPr>
      </w:pPr>
    </w:p>
    <w:p w:rsidR="00AD6BB6" w:rsidRPr="00AD6BB6" w:rsidRDefault="00AD6BB6" w:rsidP="00AD6BB6">
      <w:pPr>
        <w:autoSpaceDE w:val="0"/>
        <w:autoSpaceDN w:val="0"/>
        <w:adjustRightInd w:val="0"/>
        <w:rPr>
          <w:rFonts w:eastAsia="Calibri"/>
          <w:lang w:eastAsia="en-US"/>
        </w:rPr>
      </w:pPr>
      <w:r w:rsidRPr="00AD6BB6">
        <w:rPr>
          <w:rFonts w:eastAsia="Calibri"/>
          <w:lang w:eastAsia="en-US"/>
        </w:rPr>
        <w:t xml:space="preserve">1. </w:t>
      </w:r>
      <w:proofErr w:type="gramStart"/>
      <w:r w:rsidRPr="00AD6BB6">
        <w:rPr>
          <w:rFonts w:eastAsia="Calibri"/>
          <w:lang w:eastAsia="en-US"/>
        </w:rPr>
        <w:t>Место размещения нестационарного торгового объекта в Схеме (адресные</w:t>
      </w:r>
      <w:proofErr w:type="gramEnd"/>
    </w:p>
    <w:p w:rsidR="00AD6BB6" w:rsidRPr="00AD6BB6" w:rsidRDefault="00AD6BB6" w:rsidP="00AD6BB6">
      <w:pPr>
        <w:autoSpaceDE w:val="0"/>
        <w:autoSpaceDN w:val="0"/>
        <w:adjustRightInd w:val="0"/>
        <w:rPr>
          <w:rFonts w:eastAsia="Calibri"/>
          <w:lang w:eastAsia="en-US"/>
        </w:rPr>
      </w:pPr>
      <w:r w:rsidRPr="00AD6BB6">
        <w:rPr>
          <w:rFonts w:eastAsia="Calibri"/>
          <w:lang w:eastAsia="en-US"/>
        </w:rPr>
        <w:t>ориентиры) _____________________________________________________________________;</w:t>
      </w:r>
    </w:p>
    <w:p w:rsidR="00AD6BB6" w:rsidRPr="00AD6BB6" w:rsidRDefault="00AD6BB6" w:rsidP="00AD6BB6">
      <w:pPr>
        <w:autoSpaceDE w:val="0"/>
        <w:autoSpaceDN w:val="0"/>
        <w:adjustRightInd w:val="0"/>
        <w:rPr>
          <w:rFonts w:eastAsia="Calibri"/>
          <w:lang w:eastAsia="en-US"/>
        </w:rPr>
      </w:pPr>
    </w:p>
    <w:p w:rsidR="00AD6BB6" w:rsidRPr="00AD6BB6" w:rsidRDefault="00AD6BB6" w:rsidP="00AD6BB6">
      <w:pPr>
        <w:autoSpaceDE w:val="0"/>
        <w:autoSpaceDN w:val="0"/>
        <w:adjustRightInd w:val="0"/>
        <w:rPr>
          <w:rFonts w:eastAsia="Calibri"/>
          <w:lang w:eastAsia="en-US"/>
        </w:rPr>
      </w:pPr>
      <w:r>
        <w:rPr>
          <w:rFonts w:eastAsia="Calibri"/>
          <w:lang w:eastAsia="en-US"/>
        </w:rPr>
        <w:t xml:space="preserve">2. </w:t>
      </w:r>
      <w:r w:rsidRPr="00AD6BB6">
        <w:rPr>
          <w:rFonts w:eastAsia="Calibri"/>
          <w:lang w:eastAsia="en-US"/>
        </w:rPr>
        <w:t xml:space="preserve">Вид нестационарного торгового объекта </w:t>
      </w:r>
      <w:r>
        <w:rPr>
          <w:rFonts w:eastAsia="Calibri"/>
          <w:lang w:eastAsia="en-US"/>
        </w:rPr>
        <w:t>___</w:t>
      </w:r>
      <w:r w:rsidRPr="00AD6BB6">
        <w:rPr>
          <w:rFonts w:eastAsia="Calibri"/>
          <w:lang w:eastAsia="en-US"/>
        </w:rPr>
        <w:t xml:space="preserve">______________________________________;   </w:t>
      </w:r>
    </w:p>
    <w:p w:rsidR="00AD6BB6" w:rsidRPr="00AD6BB6" w:rsidRDefault="00AD6BB6" w:rsidP="00AD6BB6">
      <w:pPr>
        <w:autoSpaceDE w:val="0"/>
        <w:autoSpaceDN w:val="0"/>
        <w:adjustRightInd w:val="0"/>
        <w:ind w:left="360"/>
        <w:rPr>
          <w:rFonts w:eastAsia="Calibri"/>
          <w:lang w:eastAsia="en-US"/>
        </w:rPr>
      </w:pPr>
    </w:p>
    <w:p w:rsidR="00AD6BB6" w:rsidRPr="00AD6BB6" w:rsidRDefault="00AD6BB6" w:rsidP="00AD6BB6">
      <w:pPr>
        <w:autoSpaceDE w:val="0"/>
        <w:autoSpaceDN w:val="0"/>
        <w:adjustRightInd w:val="0"/>
        <w:rPr>
          <w:rFonts w:eastAsia="Calibri"/>
          <w:lang w:eastAsia="en-US"/>
        </w:rPr>
      </w:pPr>
      <w:r w:rsidRPr="00AD6BB6">
        <w:rPr>
          <w:rFonts w:eastAsia="Calibri"/>
          <w:lang w:eastAsia="en-US"/>
        </w:rPr>
        <w:t xml:space="preserve">3. </w:t>
      </w:r>
      <w:r>
        <w:rPr>
          <w:rFonts w:eastAsia="Calibri"/>
          <w:lang w:eastAsia="en-US"/>
        </w:rPr>
        <w:t>Перио</w:t>
      </w:r>
      <w:proofErr w:type="gramStart"/>
      <w:r>
        <w:rPr>
          <w:rFonts w:eastAsia="Calibri"/>
          <w:lang w:eastAsia="en-US"/>
        </w:rPr>
        <w:t>д(</w:t>
      </w:r>
      <w:proofErr w:type="gramEnd"/>
      <w:r>
        <w:rPr>
          <w:rFonts w:eastAsia="Calibri"/>
          <w:lang w:eastAsia="en-US"/>
        </w:rPr>
        <w:t xml:space="preserve">ы) размещения </w:t>
      </w:r>
      <w:r w:rsidRPr="00AD6BB6">
        <w:rPr>
          <w:rFonts w:eastAsia="Calibri"/>
          <w:lang w:eastAsia="en-US"/>
        </w:rPr>
        <w:t>нестационарного  торгового  объекта  (для сезонного (временного) размещения) ______</w:t>
      </w:r>
      <w:r>
        <w:rPr>
          <w:rFonts w:eastAsia="Calibri"/>
          <w:lang w:eastAsia="en-US"/>
        </w:rPr>
        <w:t>__________________</w:t>
      </w:r>
      <w:r w:rsidRPr="00AD6BB6">
        <w:rPr>
          <w:rFonts w:eastAsia="Calibri"/>
          <w:lang w:eastAsia="en-US"/>
        </w:rPr>
        <w:t xml:space="preserve">_________________________________________; </w:t>
      </w:r>
    </w:p>
    <w:p w:rsidR="00AD6BB6" w:rsidRPr="00AD6BB6" w:rsidRDefault="00AD6BB6" w:rsidP="00AD6BB6">
      <w:pPr>
        <w:autoSpaceDE w:val="0"/>
        <w:autoSpaceDN w:val="0"/>
        <w:adjustRightInd w:val="0"/>
        <w:rPr>
          <w:rFonts w:eastAsia="Calibri"/>
          <w:lang w:eastAsia="en-US"/>
        </w:rPr>
      </w:pPr>
    </w:p>
    <w:p w:rsidR="00AD6BB6" w:rsidRPr="00AD6BB6" w:rsidRDefault="00AD6BB6" w:rsidP="00AD6BB6">
      <w:pPr>
        <w:autoSpaceDE w:val="0"/>
        <w:autoSpaceDN w:val="0"/>
        <w:adjustRightInd w:val="0"/>
        <w:rPr>
          <w:rFonts w:eastAsia="Calibri"/>
          <w:lang w:eastAsia="en-US"/>
        </w:rPr>
      </w:pPr>
      <w:r w:rsidRPr="00AD6BB6">
        <w:rPr>
          <w:rFonts w:eastAsia="Calibri"/>
          <w:lang w:eastAsia="en-US"/>
        </w:rPr>
        <w:t>4. Специализация нестационарного торгового объекта ________________________________;</w:t>
      </w:r>
    </w:p>
    <w:p w:rsidR="00AD6BB6" w:rsidRPr="00AD6BB6" w:rsidRDefault="00AD6BB6" w:rsidP="00AD6BB6">
      <w:pPr>
        <w:ind w:left="708"/>
      </w:pPr>
    </w:p>
    <w:p w:rsidR="00AD6BB6" w:rsidRPr="00AD6BB6" w:rsidRDefault="00AD6BB6" w:rsidP="00AD6BB6">
      <w:pPr>
        <w:autoSpaceDE w:val="0"/>
        <w:autoSpaceDN w:val="0"/>
        <w:adjustRightInd w:val="0"/>
        <w:rPr>
          <w:rFonts w:eastAsia="Calibri"/>
          <w:lang w:eastAsia="en-US"/>
        </w:rPr>
      </w:pPr>
      <w:r w:rsidRPr="00AD6BB6">
        <w:rPr>
          <w:rFonts w:eastAsia="Calibri"/>
          <w:lang w:eastAsia="en-US"/>
        </w:rPr>
        <w:t>5. Площадь нестационарного торгового объекта (кв. м)        ____________________________.</w:t>
      </w:r>
    </w:p>
    <w:p w:rsidR="00AD6BB6" w:rsidRPr="00AD6BB6" w:rsidRDefault="00AD6BB6" w:rsidP="00AD6BB6">
      <w:pPr>
        <w:autoSpaceDE w:val="0"/>
        <w:autoSpaceDN w:val="0"/>
        <w:adjustRightInd w:val="0"/>
        <w:rPr>
          <w:rFonts w:eastAsia="Calibri"/>
          <w:lang w:eastAsia="en-US"/>
        </w:rPr>
      </w:pPr>
    </w:p>
    <w:p w:rsidR="00AD6BB6" w:rsidRPr="00AD6BB6" w:rsidRDefault="00AD6BB6" w:rsidP="00AD6BB6">
      <w:pPr>
        <w:autoSpaceDE w:val="0"/>
        <w:autoSpaceDN w:val="0"/>
        <w:adjustRightInd w:val="0"/>
        <w:rPr>
          <w:rFonts w:eastAsia="Calibri"/>
          <w:lang w:eastAsia="en-US"/>
        </w:rPr>
      </w:pPr>
    </w:p>
    <w:p w:rsidR="00AD6BB6" w:rsidRPr="00AD6BB6" w:rsidRDefault="00AD6BB6" w:rsidP="00AD6BB6">
      <w:pPr>
        <w:autoSpaceDE w:val="0"/>
        <w:autoSpaceDN w:val="0"/>
        <w:adjustRightInd w:val="0"/>
        <w:rPr>
          <w:rFonts w:eastAsia="Calibri"/>
          <w:lang w:eastAsia="en-US"/>
        </w:rPr>
      </w:pPr>
      <w:r w:rsidRPr="00AD6BB6">
        <w:rPr>
          <w:rFonts w:eastAsia="Calibri"/>
          <w:lang w:eastAsia="en-US"/>
        </w:rPr>
        <w:t>"__" _____________ 20__ г.   _____________           ________________________________</w:t>
      </w:r>
    </w:p>
    <w:p w:rsidR="00AD6BB6" w:rsidRPr="00AD6BB6" w:rsidRDefault="00AD6BB6" w:rsidP="00AD6BB6">
      <w:pPr>
        <w:autoSpaceDE w:val="0"/>
        <w:autoSpaceDN w:val="0"/>
        <w:adjustRightInd w:val="0"/>
        <w:rPr>
          <w:rFonts w:eastAsia="Calibri"/>
          <w:sz w:val="20"/>
          <w:szCs w:val="20"/>
          <w:lang w:eastAsia="en-US"/>
        </w:rPr>
      </w:pPr>
      <w:r w:rsidRPr="00AD6BB6">
        <w:rPr>
          <w:rFonts w:eastAsia="Calibri"/>
          <w:lang w:eastAsia="en-US"/>
        </w:rPr>
        <w:t xml:space="preserve">                                                         </w:t>
      </w:r>
      <w:r w:rsidRPr="00AD6BB6">
        <w:rPr>
          <w:rFonts w:eastAsia="Calibri"/>
          <w:sz w:val="20"/>
          <w:szCs w:val="20"/>
          <w:lang w:eastAsia="en-US"/>
        </w:rPr>
        <w:t>подпись                                должность, Ф.И.О.</w:t>
      </w:r>
    </w:p>
    <w:p w:rsidR="00AD6BB6" w:rsidRPr="00AD6BB6" w:rsidRDefault="00AD6BB6" w:rsidP="00AD6BB6">
      <w:pPr>
        <w:widowControl w:val="0"/>
        <w:autoSpaceDE w:val="0"/>
        <w:autoSpaceDN w:val="0"/>
      </w:pPr>
    </w:p>
    <w:p w:rsidR="00AD6BB6" w:rsidRDefault="00AD6BB6" w:rsidP="00AD6BB6">
      <w:pPr>
        <w:widowControl w:val="0"/>
        <w:autoSpaceDE w:val="0"/>
        <w:autoSpaceDN w:val="0"/>
        <w:jc w:val="center"/>
        <w:rPr>
          <w:sz w:val="26"/>
          <w:szCs w:val="26"/>
        </w:rPr>
        <w:sectPr w:rsidR="00AD6BB6" w:rsidSect="00AD6BB6">
          <w:type w:val="continuous"/>
          <w:pgSz w:w="11906" w:h="16838"/>
          <w:pgMar w:top="1134" w:right="851" w:bottom="1134" w:left="1418" w:header="720" w:footer="720" w:gutter="0"/>
          <w:cols w:space="720"/>
        </w:sectPr>
      </w:pPr>
    </w:p>
    <w:p w:rsidR="00AD6BB6" w:rsidRPr="0027073E" w:rsidRDefault="00AD6BB6" w:rsidP="00AD6BB6">
      <w:pPr>
        <w:widowControl w:val="0"/>
        <w:autoSpaceDE w:val="0"/>
        <w:autoSpaceDN w:val="0"/>
        <w:jc w:val="center"/>
        <w:outlineLvl w:val="1"/>
        <w:rPr>
          <w:sz w:val="26"/>
          <w:szCs w:val="26"/>
        </w:rPr>
      </w:pPr>
      <w:r w:rsidRPr="0027073E">
        <w:rPr>
          <w:sz w:val="26"/>
          <w:szCs w:val="26"/>
        </w:rPr>
        <w:lastRenderedPageBreak/>
        <w:t xml:space="preserve">Приложение № </w:t>
      </w:r>
      <w:r>
        <w:rPr>
          <w:sz w:val="26"/>
          <w:szCs w:val="26"/>
        </w:rPr>
        <w:t>2</w:t>
      </w:r>
    </w:p>
    <w:p w:rsidR="00AD6BB6" w:rsidRPr="0027073E" w:rsidRDefault="00AD6BB6" w:rsidP="00AD6BB6">
      <w:pPr>
        <w:widowControl w:val="0"/>
        <w:autoSpaceDE w:val="0"/>
        <w:autoSpaceDN w:val="0"/>
        <w:jc w:val="center"/>
        <w:outlineLvl w:val="1"/>
        <w:rPr>
          <w:sz w:val="26"/>
          <w:szCs w:val="26"/>
        </w:rPr>
      </w:pPr>
    </w:p>
    <w:p w:rsidR="00AD6BB6" w:rsidRPr="0027073E" w:rsidRDefault="00AD6BB6" w:rsidP="00AD6BB6">
      <w:pPr>
        <w:widowControl w:val="0"/>
        <w:autoSpaceDE w:val="0"/>
        <w:autoSpaceDN w:val="0"/>
        <w:jc w:val="center"/>
        <w:rPr>
          <w:sz w:val="26"/>
          <w:szCs w:val="26"/>
        </w:rPr>
      </w:pPr>
      <w:r w:rsidRPr="0027073E">
        <w:rPr>
          <w:sz w:val="26"/>
          <w:szCs w:val="26"/>
        </w:rPr>
        <w:t>к Порядку отбора претендентов</w:t>
      </w:r>
    </w:p>
    <w:p w:rsidR="00AD6BB6" w:rsidRPr="0027073E" w:rsidRDefault="00AD6BB6" w:rsidP="00AD6BB6">
      <w:pPr>
        <w:widowControl w:val="0"/>
        <w:autoSpaceDE w:val="0"/>
        <w:autoSpaceDN w:val="0"/>
        <w:jc w:val="center"/>
        <w:rPr>
          <w:sz w:val="26"/>
          <w:szCs w:val="26"/>
        </w:rPr>
      </w:pPr>
      <w:r w:rsidRPr="0027073E">
        <w:rPr>
          <w:sz w:val="26"/>
          <w:szCs w:val="26"/>
        </w:rPr>
        <w:t>на право включения в схему</w:t>
      </w:r>
    </w:p>
    <w:p w:rsidR="00AD6BB6" w:rsidRPr="0027073E" w:rsidRDefault="00AD6BB6" w:rsidP="00AD6BB6">
      <w:pPr>
        <w:widowControl w:val="0"/>
        <w:autoSpaceDE w:val="0"/>
        <w:autoSpaceDN w:val="0"/>
        <w:jc w:val="center"/>
        <w:rPr>
          <w:sz w:val="26"/>
          <w:szCs w:val="26"/>
        </w:rPr>
      </w:pPr>
      <w:r w:rsidRPr="0027073E">
        <w:rPr>
          <w:sz w:val="26"/>
          <w:szCs w:val="26"/>
        </w:rPr>
        <w:t xml:space="preserve">размещения </w:t>
      </w:r>
      <w:proofErr w:type="gramStart"/>
      <w:r w:rsidRPr="0027073E">
        <w:rPr>
          <w:sz w:val="26"/>
          <w:szCs w:val="26"/>
        </w:rPr>
        <w:t>нестационарных</w:t>
      </w:r>
      <w:proofErr w:type="gramEnd"/>
    </w:p>
    <w:p w:rsidR="00AD6BB6" w:rsidRPr="0027073E" w:rsidRDefault="00AD6BB6" w:rsidP="00AD6BB6">
      <w:pPr>
        <w:widowControl w:val="0"/>
        <w:autoSpaceDE w:val="0"/>
        <w:autoSpaceDN w:val="0"/>
        <w:jc w:val="center"/>
        <w:rPr>
          <w:sz w:val="26"/>
          <w:szCs w:val="26"/>
        </w:rPr>
      </w:pPr>
      <w:r w:rsidRPr="0027073E">
        <w:rPr>
          <w:sz w:val="26"/>
          <w:szCs w:val="26"/>
        </w:rPr>
        <w:t>торговых объектов на территории</w:t>
      </w:r>
    </w:p>
    <w:p w:rsidR="00AD6BB6" w:rsidRPr="0027073E" w:rsidRDefault="00AD6BB6" w:rsidP="00AD6BB6">
      <w:pPr>
        <w:widowControl w:val="0"/>
        <w:autoSpaceDE w:val="0"/>
        <w:autoSpaceDN w:val="0"/>
        <w:jc w:val="center"/>
        <w:rPr>
          <w:sz w:val="26"/>
          <w:szCs w:val="26"/>
        </w:rPr>
      </w:pPr>
      <w:r w:rsidRPr="0027073E">
        <w:rPr>
          <w:sz w:val="26"/>
          <w:szCs w:val="26"/>
        </w:rPr>
        <w:t>Спасского муниципального района</w:t>
      </w:r>
    </w:p>
    <w:p w:rsidR="00AD6BB6" w:rsidRPr="00AD6BB6" w:rsidRDefault="00AD6BB6" w:rsidP="00AD6BB6">
      <w:pPr>
        <w:autoSpaceDE w:val="0"/>
        <w:autoSpaceDN w:val="0"/>
        <w:adjustRightInd w:val="0"/>
        <w:jc w:val="center"/>
        <w:rPr>
          <w:rFonts w:eastAsia="Calibri"/>
          <w:lang w:eastAsia="en-US"/>
        </w:rPr>
      </w:pPr>
      <w:r w:rsidRPr="00AD6BB6">
        <w:rPr>
          <w:rFonts w:eastAsia="Calibri"/>
          <w:sz w:val="26"/>
          <w:szCs w:val="26"/>
          <w:lang w:eastAsia="en-US"/>
        </w:rPr>
        <w:t>В</w:t>
      </w:r>
      <w:r w:rsidRPr="0027073E">
        <w:rPr>
          <w:rFonts w:eastAsia="Calibri"/>
          <w:sz w:val="20"/>
          <w:szCs w:val="20"/>
          <w:lang w:eastAsia="en-US"/>
        </w:rPr>
        <w:t xml:space="preserve">_____________________________________________ </w:t>
      </w:r>
    </w:p>
    <w:p w:rsidR="00AD6BB6" w:rsidRPr="0027073E" w:rsidRDefault="00AD6BB6" w:rsidP="00AD6BB6">
      <w:pPr>
        <w:autoSpaceDE w:val="0"/>
        <w:autoSpaceDN w:val="0"/>
        <w:adjustRightInd w:val="0"/>
        <w:jc w:val="center"/>
        <w:rPr>
          <w:rFonts w:eastAsia="Calibri"/>
          <w:sz w:val="20"/>
          <w:szCs w:val="20"/>
          <w:lang w:eastAsia="en-US"/>
        </w:rPr>
      </w:pPr>
      <w:r w:rsidRPr="0027073E">
        <w:rPr>
          <w:rFonts w:eastAsia="Calibri"/>
          <w:sz w:val="20"/>
          <w:szCs w:val="20"/>
          <w:lang w:eastAsia="en-US"/>
        </w:rPr>
        <w:t>(наименование уполномоченного органа)</w:t>
      </w:r>
    </w:p>
    <w:p w:rsidR="00AD6BB6" w:rsidRPr="00AD6BB6" w:rsidRDefault="00AD6BB6" w:rsidP="00AD6BB6">
      <w:pPr>
        <w:autoSpaceDE w:val="0"/>
        <w:autoSpaceDN w:val="0"/>
        <w:adjustRightInd w:val="0"/>
        <w:jc w:val="center"/>
        <w:rPr>
          <w:rFonts w:eastAsia="Calibri"/>
          <w:sz w:val="20"/>
          <w:szCs w:val="20"/>
          <w:lang w:eastAsia="en-US"/>
        </w:rPr>
      </w:pPr>
      <w:r w:rsidRPr="0027073E">
        <w:rPr>
          <w:rFonts w:eastAsia="Calibri"/>
          <w:sz w:val="20"/>
          <w:szCs w:val="20"/>
          <w:lang w:eastAsia="en-US"/>
        </w:rPr>
        <w:t xml:space="preserve">_______________________________________________ </w:t>
      </w:r>
    </w:p>
    <w:p w:rsidR="00AD6BB6" w:rsidRPr="0027073E" w:rsidRDefault="00AD6BB6" w:rsidP="00AD6BB6">
      <w:pPr>
        <w:autoSpaceDE w:val="0"/>
        <w:autoSpaceDN w:val="0"/>
        <w:adjustRightInd w:val="0"/>
        <w:jc w:val="center"/>
        <w:rPr>
          <w:rFonts w:eastAsia="Calibri"/>
          <w:sz w:val="20"/>
          <w:szCs w:val="20"/>
          <w:lang w:eastAsia="en-US"/>
        </w:rPr>
      </w:pPr>
      <w:proofErr w:type="gramStart"/>
      <w:r w:rsidRPr="0027073E">
        <w:rPr>
          <w:rFonts w:eastAsia="Calibri"/>
          <w:sz w:val="20"/>
          <w:szCs w:val="20"/>
          <w:lang w:eastAsia="en-US"/>
        </w:rPr>
        <w:t>(организационно-правовая  форма и наименование  организации,</w:t>
      </w:r>
      <w:proofErr w:type="gramEnd"/>
    </w:p>
    <w:p w:rsidR="00AD6BB6" w:rsidRPr="0027073E" w:rsidRDefault="00AD6BB6" w:rsidP="00AD6BB6">
      <w:pPr>
        <w:autoSpaceDE w:val="0"/>
        <w:autoSpaceDN w:val="0"/>
        <w:adjustRightInd w:val="0"/>
        <w:jc w:val="center"/>
        <w:rPr>
          <w:rFonts w:eastAsia="Calibri"/>
          <w:sz w:val="20"/>
          <w:szCs w:val="20"/>
          <w:lang w:eastAsia="en-US"/>
        </w:rPr>
      </w:pPr>
      <w:proofErr w:type="gramStart"/>
      <w:r w:rsidRPr="0027073E">
        <w:rPr>
          <w:rFonts w:eastAsia="Calibri"/>
          <w:sz w:val="20"/>
          <w:szCs w:val="20"/>
          <w:lang w:eastAsia="en-US"/>
        </w:rPr>
        <w:t>Ф.И.О. (при  наличии) индивидуального  предпринимателя)</w:t>
      </w:r>
      <w:proofErr w:type="gramEnd"/>
    </w:p>
    <w:p w:rsidR="00AD6BB6" w:rsidRPr="0027073E" w:rsidRDefault="00AD6BB6" w:rsidP="00AD6BB6">
      <w:pPr>
        <w:autoSpaceDE w:val="0"/>
        <w:autoSpaceDN w:val="0"/>
        <w:adjustRightInd w:val="0"/>
        <w:jc w:val="center"/>
        <w:rPr>
          <w:rFonts w:eastAsia="Calibri"/>
          <w:sz w:val="20"/>
          <w:szCs w:val="20"/>
          <w:lang w:eastAsia="en-US"/>
        </w:rPr>
      </w:pPr>
      <w:r w:rsidRPr="0027073E">
        <w:rPr>
          <w:rFonts w:eastAsia="Calibri"/>
          <w:sz w:val="20"/>
          <w:szCs w:val="20"/>
          <w:lang w:eastAsia="en-US"/>
        </w:rPr>
        <w:t>_______________________________________________</w:t>
      </w:r>
    </w:p>
    <w:p w:rsidR="00AD6BB6" w:rsidRPr="0027073E" w:rsidRDefault="00AD6BB6" w:rsidP="00AD6BB6">
      <w:pPr>
        <w:autoSpaceDE w:val="0"/>
        <w:autoSpaceDN w:val="0"/>
        <w:adjustRightInd w:val="0"/>
        <w:jc w:val="center"/>
        <w:rPr>
          <w:rFonts w:eastAsia="Calibri"/>
          <w:sz w:val="20"/>
          <w:szCs w:val="20"/>
          <w:lang w:eastAsia="en-US"/>
        </w:rPr>
      </w:pPr>
      <w:r w:rsidRPr="0027073E">
        <w:rPr>
          <w:rFonts w:eastAsia="Calibri"/>
          <w:sz w:val="20"/>
          <w:szCs w:val="20"/>
          <w:lang w:eastAsia="en-US"/>
        </w:rPr>
        <w:t>(ИНН, ОГРН или ОГРНИП, дата регистрации)</w:t>
      </w:r>
    </w:p>
    <w:p w:rsidR="00AD6BB6" w:rsidRPr="0027073E" w:rsidRDefault="00AD6BB6" w:rsidP="00AD6BB6">
      <w:pPr>
        <w:autoSpaceDE w:val="0"/>
        <w:autoSpaceDN w:val="0"/>
        <w:adjustRightInd w:val="0"/>
        <w:jc w:val="center"/>
        <w:rPr>
          <w:rFonts w:eastAsia="Calibri"/>
          <w:sz w:val="20"/>
          <w:szCs w:val="20"/>
          <w:lang w:eastAsia="en-US"/>
        </w:rPr>
      </w:pPr>
      <w:r w:rsidRPr="0027073E">
        <w:rPr>
          <w:rFonts w:eastAsia="Calibri"/>
          <w:sz w:val="20"/>
          <w:szCs w:val="20"/>
          <w:lang w:eastAsia="en-US"/>
        </w:rPr>
        <w:t>_______________________________________________</w:t>
      </w:r>
    </w:p>
    <w:p w:rsidR="00AD6BB6" w:rsidRPr="0027073E" w:rsidRDefault="00AD6BB6" w:rsidP="00AD6BB6">
      <w:pPr>
        <w:autoSpaceDE w:val="0"/>
        <w:autoSpaceDN w:val="0"/>
        <w:adjustRightInd w:val="0"/>
        <w:jc w:val="center"/>
        <w:rPr>
          <w:rFonts w:eastAsia="Calibri"/>
          <w:sz w:val="20"/>
          <w:szCs w:val="20"/>
          <w:lang w:eastAsia="en-US"/>
        </w:rPr>
      </w:pPr>
      <w:r w:rsidRPr="0027073E">
        <w:rPr>
          <w:rFonts w:eastAsia="Calibri"/>
          <w:sz w:val="20"/>
          <w:szCs w:val="20"/>
          <w:lang w:eastAsia="en-US"/>
        </w:rPr>
        <w:t>(адрес места нахождения или места регистрации)</w:t>
      </w:r>
    </w:p>
    <w:p w:rsidR="00AD6BB6" w:rsidRPr="0027073E" w:rsidRDefault="00AD6BB6" w:rsidP="00AD6BB6">
      <w:pPr>
        <w:autoSpaceDE w:val="0"/>
        <w:autoSpaceDN w:val="0"/>
        <w:adjustRightInd w:val="0"/>
        <w:jc w:val="center"/>
        <w:rPr>
          <w:rFonts w:eastAsia="Calibri"/>
          <w:sz w:val="20"/>
          <w:szCs w:val="20"/>
          <w:lang w:eastAsia="en-US"/>
        </w:rPr>
      </w:pPr>
      <w:r w:rsidRPr="0027073E">
        <w:rPr>
          <w:rFonts w:eastAsia="Calibri"/>
          <w:sz w:val="20"/>
          <w:szCs w:val="20"/>
          <w:lang w:eastAsia="en-US"/>
        </w:rPr>
        <w:t>_______________________________________________</w:t>
      </w:r>
    </w:p>
    <w:p w:rsidR="00AD6BB6" w:rsidRPr="0027073E" w:rsidRDefault="00AD6BB6" w:rsidP="00AD6BB6">
      <w:pPr>
        <w:autoSpaceDE w:val="0"/>
        <w:autoSpaceDN w:val="0"/>
        <w:adjustRightInd w:val="0"/>
        <w:jc w:val="center"/>
        <w:rPr>
          <w:rFonts w:eastAsia="Calibri"/>
          <w:sz w:val="20"/>
          <w:szCs w:val="20"/>
          <w:lang w:eastAsia="en-US"/>
        </w:rPr>
      </w:pPr>
      <w:r w:rsidRPr="0027073E">
        <w:rPr>
          <w:rFonts w:eastAsia="Calibri"/>
          <w:sz w:val="20"/>
          <w:szCs w:val="20"/>
          <w:lang w:eastAsia="en-US"/>
        </w:rPr>
        <w:t>(данные о руководителе  юридического лица)</w:t>
      </w:r>
    </w:p>
    <w:p w:rsidR="00AD6BB6" w:rsidRPr="0027073E" w:rsidRDefault="00AD6BB6" w:rsidP="00AD6BB6">
      <w:pPr>
        <w:autoSpaceDE w:val="0"/>
        <w:autoSpaceDN w:val="0"/>
        <w:adjustRightInd w:val="0"/>
        <w:jc w:val="center"/>
        <w:rPr>
          <w:rFonts w:eastAsia="Calibri"/>
          <w:sz w:val="20"/>
          <w:szCs w:val="20"/>
          <w:lang w:eastAsia="en-US"/>
        </w:rPr>
      </w:pPr>
      <w:r w:rsidRPr="0027073E">
        <w:rPr>
          <w:rFonts w:eastAsia="Calibri"/>
          <w:sz w:val="20"/>
          <w:szCs w:val="20"/>
          <w:lang w:eastAsia="en-US"/>
        </w:rPr>
        <w:t>_______________________________________________</w:t>
      </w:r>
    </w:p>
    <w:p w:rsidR="00AD6BB6" w:rsidRPr="0027073E" w:rsidRDefault="00AD6BB6" w:rsidP="00AD6BB6">
      <w:pPr>
        <w:autoSpaceDE w:val="0"/>
        <w:autoSpaceDN w:val="0"/>
        <w:adjustRightInd w:val="0"/>
        <w:jc w:val="center"/>
        <w:rPr>
          <w:rFonts w:eastAsia="Calibri"/>
          <w:sz w:val="20"/>
          <w:szCs w:val="20"/>
          <w:lang w:eastAsia="en-US"/>
        </w:rPr>
      </w:pPr>
      <w:r w:rsidRPr="0027073E">
        <w:rPr>
          <w:rFonts w:eastAsia="Calibri"/>
          <w:sz w:val="20"/>
          <w:szCs w:val="20"/>
          <w:lang w:eastAsia="en-US"/>
        </w:rPr>
        <w:t>(адрес электронной почты)</w:t>
      </w:r>
    </w:p>
    <w:p w:rsidR="00AD6BB6" w:rsidRDefault="00AD6BB6" w:rsidP="00AD6BB6">
      <w:pPr>
        <w:autoSpaceDE w:val="0"/>
        <w:autoSpaceDN w:val="0"/>
        <w:adjustRightInd w:val="0"/>
        <w:jc w:val="center"/>
        <w:rPr>
          <w:rFonts w:eastAsia="Calibri"/>
          <w:sz w:val="20"/>
          <w:szCs w:val="20"/>
          <w:lang w:eastAsia="en-US"/>
        </w:rPr>
        <w:sectPr w:rsidR="00AD6BB6" w:rsidSect="00AD6BB6">
          <w:pgSz w:w="11906" w:h="16838"/>
          <w:pgMar w:top="1134" w:right="851" w:bottom="1134" w:left="5954" w:header="720" w:footer="720" w:gutter="0"/>
          <w:cols w:space="720"/>
        </w:sectPr>
      </w:pPr>
      <w:r w:rsidRPr="0027073E">
        <w:rPr>
          <w:rFonts w:eastAsia="Calibri"/>
          <w:sz w:val="20"/>
          <w:szCs w:val="20"/>
          <w:lang w:eastAsia="en-US"/>
        </w:rPr>
        <w:t>_______________________________________________</w:t>
      </w:r>
    </w:p>
    <w:p w:rsidR="00AD6BB6" w:rsidRDefault="00AD6BB6" w:rsidP="00AD6BB6">
      <w:pPr>
        <w:autoSpaceDE w:val="0"/>
        <w:autoSpaceDN w:val="0"/>
        <w:adjustRightInd w:val="0"/>
        <w:jc w:val="center"/>
        <w:rPr>
          <w:rFonts w:eastAsia="Calibri"/>
          <w:sz w:val="20"/>
          <w:szCs w:val="20"/>
          <w:lang w:eastAsia="en-US"/>
        </w:rPr>
      </w:pPr>
    </w:p>
    <w:p w:rsidR="00AD6BB6" w:rsidRPr="0027073E" w:rsidRDefault="00AD6BB6" w:rsidP="00AD6BB6">
      <w:pPr>
        <w:autoSpaceDE w:val="0"/>
        <w:autoSpaceDN w:val="0"/>
        <w:adjustRightInd w:val="0"/>
        <w:jc w:val="center"/>
        <w:rPr>
          <w:rFonts w:eastAsia="Calibri"/>
          <w:sz w:val="20"/>
          <w:szCs w:val="20"/>
          <w:lang w:eastAsia="en-US"/>
        </w:rPr>
      </w:pPr>
    </w:p>
    <w:p w:rsidR="00AD6BB6" w:rsidRPr="00AD6BB6" w:rsidRDefault="00AD6BB6" w:rsidP="00AD6BB6">
      <w:pPr>
        <w:autoSpaceDE w:val="0"/>
        <w:autoSpaceDN w:val="0"/>
        <w:adjustRightInd w:val="0"/>
        <w:jc w:val="center"/>
        <w:rPr>
          <w:rFonts w:eastAsia="Calibri"/>
          <w:b/>
          <w:lang w:eastAsia="en-US"/>
        </w:rPr>
      </w:pPr>
      <w:r w:rsidRPr="00AD6BB6">
        <w:rPr>
          <w:rFonts w:eastAsia="Calibri"/>
          <w:b/>
          <w:lang w:eastAsia="en-US"/>
        </w:rPr>
        <w:t>ЗАЯВЛЕНИЕ</w:t>
      </w:r>
    </w:p>
    <w:p w:rsidR="00AD6BB6" w:rsidRPr="00AD6BB6" w:rsidRDefault="00AD6BB6" w:rsidP="00AD6BB6">
      <w:pPr>
        <w:autoSpaceDE w:val="0"/>
        <w:autoSpaceDN w:val="0"/>
        <w:adjustRightInd w:val="0"/>
        <w:jc w:val="center"/>
        <w:rPr>
          <w:rFonts w:eastAsia="Calibri"/>
          <w:lang w:eastAsia="en-US"/>
        </w:rPr>
      </w:pPr>
    </w:p>
    <w:p w:rsidR="00AD6BB6" w:rsidRPr="00AD6BB6" w:rsidRDefault="00AD6BB6" w:rsidP="00AD6BB6">
      <w:pPr>
        <w:autoSpaceDE w:val="0"/>
        <w:autoSpaceDN w:val="0"/>
        <w:adjustRightInd w:val="0"/>
        <w:jc w:val="center"/>
        <w:rPr>
          <w:rFonts w:eastAsia="Calibri"/>
          <w:lang w:eastAsia="en-US"/>
        </w:rPr>
      </w:pPr>
      <w:r w:rsidRPr="00AD6BB6">
        <w:rPr>
          <w:rFonts w:eastAsia="Calibri"/>
          <w:lang w:eastAsia="en-US"/>
        </w:rPr>
        <w:t>о включении в схему размещения нестационарных торговых объектов нового</w:t>
      </w:r>
    </w:p>
    <w:p w:rsidR="00AD6BB6" w:rsidRPr="00AD6BB6" w:rsidRDefault="00AD6BB6" w:rsidP="00AD6BB6">
      <w:pPr>
        <w:autoSpaceDE w:val="0"/>
        <w:autoSpaceDN w:val="0"/>
        <w:adjustRightInd w:val="0"/>
        <w:jc w:val="center"/>
        <w:rPr>
          <w:rFonts w:eastAsia="Calibri"/>
          <w:lang w:eastAsia="en-US"/>
        </w:rPr>
      </w:pPr>
      <w:r w:rsidRPr="00AD6BB6">
        <w:rPr>
          <w:rFonts w:eastAsia="Calibri"/>
          <w:lang w:eastAsia="en-US"/>
        </w:rPr>
        <w:t xml:space="preserve">места и </w:t>
      </w:r>
      <w:proofErr w:type="gramStart"/>
      <w:r w:rsidRPr="00AD6BB6">
        <w:rPr>
          <w:rFonts w:eastAsia="Calibri"/>
          <w:lang w:eastAsia="en-US"/>
        </w:rPr>
        <w:t>включении</w:t>
      </w:r>
      <w:proofErr w:type="gramEnd"/>
      <w:r w:rsidRPr="00AD6BB6">
        <w:rPr>
          <w:rFonts w:eastAsia="Calibri"/>
          <w:lang w:eastAsia="en-US"/>
        </w:rPr>
        <w:t xml:space="preserve"> юридического лица, индивидуального предпринимателя</w:t>
      </w:r>
    </w:p>
    <w:p w:rsidR="00AD6BB6" w:rsidRPr="00AD6BB6" w:rsidRDefault="00AD6BB6" w:rsidP="00AD6BB6">
      <w:pPr>
        <w:autoSpaceDE w:val="0"/>
        <w:autoSpaceDN w:val="0"/>
        <w:adjustRightInd w:val="0"/>
        <w:jc w:val="center"/>
        <w:rPr>
          <w:rFonts w:eastAsia="Calibri"/>
          <w:lang w:eastAsia="en-US"/>
        </w:rPr>
      </w:pPr>
      <w:r w:rsidRPr="00AD6BB6">
        <w:rPr>
          <w:rFonts w:eastAsia="Calibri"/>
          <w:lang w:eastAsia="en-US"/>
        </w:rPr>
        <w:t>в схему размещения нестационарных торговых объектов</w:t>
      </w:r>
    </w:p>
    <w:p w:rsidR="00AD6BB6" w:rsidRPr="00AD6BB6" w:rsidRDefault="00AD6BB6" w:rsidP="00AD6BB6">
      <w:pPr>
        <w:autoSpaceDE w:val="0"/>
        <w:autoSpaceDN w:val="0"/>
        <w:adjustRightInd w:val="0"/>
        <w:jc w:val="both"/>
        <w:rPr>
          <w:rFonts w:eastAsia="Calibri"/>
          <w:lang w:eastAsia="en-US"/>
        </w:rPr>
      </w:pPr>
    </w:p>
    <w:p w:rsidR="00AD6BB6" w:rsidRPr="00AD6BB6" w:rsidRDefault="00AD6BB6" w:rsidP="00AD6BB6">
      <w:pPr>
        <w:autoSpaceDE w:val="0"/>
        <w:autoSpaceDN w:val="0"/>
        <w:adjustRightInd w:val="0"/>
        <w:ind w:firstLine="709"/>
        <w:jc w:val="both"/>
        <w:rPr>
          <w:rFonts w:eastAsia="Calibri"/>
          <w:lang w:eastAsia="en-US"/>
        </w:rPr>
      </w:pPr>
      <w:r w:rsidRPr="00AD6BB6">
        <w:rPr>
          <w:rFonts w:eastAsia="Calibri"/>
          <w:lang w:eastAsia="en-US"/>
        </w:rPr>
        <w:t>Прошу  включить  в  схему  размещения  нестационарных торговых объектов</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(далее - Схема) на территории _____________________________________________________</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_______________________________________________________________________________</w:t>
      </w:r>
    </w:p>
    <w:p w:rsidR="00AD6BB6" w:rsidRPr="00AD6BB6" w:rsidRDefault="00AD6BB6" w:rsidP="00AD6BB6">
      <w:pPr>
        <w:autoSpaceDE w:val="0"/>
        <w:autoSpaceDN w:val="0"/>
        <w:adjustRightInd w:val="0"/>
        <w:jc w:val="both"/>
        <w:rPr>
          <w:rFonts w:eastAsia="Calibri"/>
          <w:sz w:val="20"/>
          <w:szCs w:val="20"/>
          <w:lang w:eastAsia="en-US"/>
        </w:rPr>
      </w:pPr>
      <w:r w:rsidRPr="00AD6BB6">
        <w:rPr>
          <w:rFonts w:eastAsia="Calibri"/>
          <w:lang w:eastAsia="en-US"/>
        </w:rPr>
        <w:t xml:space="preserve">                                            </w:t>
      </w:r>
      <w:r w:rsidRPr="00AD6BB6">
        <w:rPr>
          <w:rFonts w:eastAsia="Calibri"/>
          <w:sz w:val="20"/>
          <w:szCs w:val="20"/>
          <w:lang w:eastAsia="en-US"/>
        </w:rPr>
        <w:t>(наименование муниципального образования)</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1. Юридическое лицо, индивидуальный предприниматель</w:t>
      </w:r>
      <w:proofErr w:type="gramStart"/>
      <w:r w:rsidRPr="00AD6BB6">
        <w:rPr>
          <w:rFonts w:eastAsia="Calibri"/>
          <w:lang w:eastAsia="en-US"/>
        </w:rPr>
        <w:t xml:space="preserve"> _____________________________</w:t>
      </w:r>
      <w:proofErr w:type="gramEnd"/>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_______________________________________________________________________________;</w:t>
      </w:r>
    </w:p>
    <w:p w:rsidR="00AD6BB6" w:rsidRPr="00AD6BB6" w:rsidRDefault="00AD6BB6" w:rsidP="00AD6BB6">
      <w:pPr>
        <w:autoSpaceDE w:val="0"/>
        <w:autoSpaceDN w:val="0"/>
        <w:adjustRightInd w:val="0"/>
        <w:jc w:val="both"/>
        <w:rPr>
          <w:rFonts w:eastAsia="Calibri"/>
          <w:sz w:val="20"/>
          <w:szCs w:val="20"/>
          <w:lang w:eastAsia="en-US"/>
        </w:rPr>
      </w:pPr>
      <w:r w:rsidRPr="00AD6BB6">
        <w:rPr>
          <w:rFonts w:eastAsia="Calibri"/>
          <w:lang w:eastAsia="en-US"/>
        </w:rPr>
        <w:t xml:space="preserve">                       </w:t>
      </w:r>
      <w:r w:rsidRPr="00AD6BB6">
        <w:rPr>
          <w:rFonts w:eastAsia="Calibri"/>
          <w:sz w:val="20"/>
          <w:szCs w:val="20"/>
          <w:lang w:eastAsia="en-US"/>
        </w:rPr>
        <w:t>(наименование юридического лица / индивидуального предпринимателя)</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 xml:space="preserve">2. </w:t>
      </w:r>
      <w:proofErr w:type="gramStart"/>
      <w:r w:rsidRPr="00AD6BB6">
        <w:rPr>
          <w:rFonts w:eastAsia="Calibri"/>
          <w:lang w:eastAsia="en-US"/>
        </w:rPr>
        <w:t>Место размещения нестационарного торгового объекта в Схеме (адресные</w:t>
      </w:r>
      <w:proofErr w:type="gramEnd"/>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ориентиры) ____________________________________________________________________;</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3. Вид нестационарного торгового объекта _________________________________________;</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4. Перио</w:t>
      </w:r>
      <w:proofErr w:type="gramStart"/>
      <w:r w:rsidRPr="00AD6BB6">
        <w:rPr>
          <w:rFonts w:eastAsia="Calibri"/>
          <w:lang w:eastAsia="en-US"/>
        </w:rPr>
        <w:t>д(</w:t>
      </w:r>
      <w:proofErr w:type="gramEnd"/>
      <w:r w:rsidRPr="00AD6BB6">
        <w:rPr>
          <w:rFonts w:eastAsia="Calibri"/>
          <w:lang w:eastAsia="en-US"/>
        </w:rPr>
        <w:t>ы)   размещения   нестационарного  торгового  объекта  (для</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сезонного (временного) размещения) _______________________________________________;</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5. Специализация нестационарного торгового объекта ________________________________;</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6. Площадь нестационарного торгового объекта (кв. м) ________________________________;</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 xml:space="preserve">7. Площадь  земельного  участка для размещения </w:t>
      </w:r>
      <w:proofErr w:type="gramStart"/>
      <w:r w:rsidRPr="00AD6BB6">
        <w:rPr>
          <w:rFonts w:eastAsia="Calibri"/>
          <w:lang w:eastAsia="en-US"/>
        </w:rPr>
        <w:t>нестационарных</w:t>
      </w:r>
      <w:proofErr w:type="gramEnd"/>
      <w:r w:rsidRPr="00AD6BB6">
        <w:rPr>
          <w:rFonts w:eastAsia="Calibri"/>
          <w:lang w:eastAsia="en-US"/>
        </w:rPr>
        <w:t xml:space="preserve"> торговых</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объектов (кв. м) _________________________________________________________________;</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8. Координаты   характерных   точек   границ   земельного   участка,</w:t>
      </w: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 xml:space="preserve">предназначенного для размещения нестационарного торгового объекта в </w:t>
      </w:r>
      <w:proofErr w:type="gramStart"/>
      <w:r w:rsidRPr="00AD6BB6">
        <w:rPr>
          <w:rFonts w:eastAsia="Calibri"/>
          <w:lang w:eastAsia="en-US"/>
        </w:rPr>
        <w:t>местной</w:t>
      </w:r>
      <w:proofErr w:type="gramEnd"/>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системе координат МСК-25 _________________________________________________.</w:t>
      </w:r>
    </w:p>
    <w:p w:rsidR="00AD6BB6" w:rsidRPr="00AD6BB6" w:rsidRDefault="00AD6BB6" w:rsidP="00AD6BB6">
      <w:pPr>
        <w:autoSpaceDE w:val="0"/>
        <w:autoSpaceDN w:val="0"/>
        <w:adjustRightInd w:val="0"/>
        <w:jc w:val="both"/>
        <w:rPr>
          <w:rFonts w:eastAsia="Calibri"/>
          <w:lang w:eastAsia="en-US"/>
        </w:rPr>
      </w:pPr>
    </w:p>
    <w:p w:rsidR="00AD6BB6" w:rsidRPr="00AD6BB6" w:rsidRDefault="00AD6BB6" w:rsidP="00AD6BB6">
      <w:pPr>
        <w:autoSpaceDE w:val="0"/>
        <w:autoSpaceDN w:val="0"/>
        <w:adjustRightInd w:val="0"/>
        <w:jc w:val="both"/>
        <w:rPr>
          <w:rFonts w:eastAsia="Calibri"/>
          <w:lang w:eastAsia="en-US"/>
        </w:rPr>
      </w:pPr>
      <w:r w:rsidRPr="00AD6BB6">
        <w:rPr>
          <w:rFonts w:eastAsia="Calibri"/>
          <w:lang w:eastAsia="en-US"/>
        </w:rPr>
        <w:t>"____" ______________ 20__ г.      _________________      ___________________________</w:t>
      </w:r>
    </w:p>
    <w:p w:rsidR="00AD6BB6" w:rsidRPr="00AD6BB6" w:rsidRDefault="00AD6BB6" w:rsidP="00AD6BB6">
      <w:pPr>
        <w:autoSpaceDE w:val="0"/>
        <w:autoSpaceDN w:val="0"/>
        <w:adjustRightInd w:val="0"/>
        <w:jc w:val="both"/>
        <w:rPr>
          <w:rFonts w:eastAsia="Calibri"/>
          <w:sz w:val="20"/>
          <w:szCs w:val="20"/>
          <w:lang w:eastAsia="en-US"/>
        </w:rPr>
      </w:pPr>
      <w:r w:rsidRPr="00AD6BB6">
        <w:rPr>
          <w:rFonts w:eastAsia="Calibri"/>
          <w:lang w:eastAsia="en-US"/>
        </w:rPr>
        <w:t xml:space="preserve">                                                                 </w:t>
      </w:r>
      <w:r w:rsidRPr="00AD6BB6">
        <w:rPr>
          <w:rFonts w:eastAsia="Calibri"/>
          <w:sz w:val="20"/>
          <w:szCs w:val="20"/>
          <w:lang w:eastAsia="en-US"/>
        </w:rPr>
        <w:t>подпись                                     должность, Ф.И.О.</w:t>
      </w:r>
    </w:p>
    <w:p w:rsidR="00AD6BB6" w:rsidRPr="00AD6BB6" w:rsidRDefault="00AD6BB6" w:rsidP="00AD6BB6">
      <w:pPr>
        <w:autoSpaceDE w:val="0"/>
        <w:autoSpaceDN w:val="0"/>
        <w:adjustRightInd w:val="0"/>
        <w:jc w:val="both"/>
        <w:rPr>
          <w:rFonts w:eastAsia="Calibri"/>
          <w:sz w:val="20"/>
          <w:szCs w:val="20"/>
          <w:lang w:eastAsia="en-US"/>
        </w:rPr>
      </w:pPr>
    </w:p>
    <w:p w:rsidR="00AD6BB6" w:rsidRDefault="00AD6BB6" w:rsidP="00AD6BB6">
      <w:pPr>
        <w:widowControl w:val="0"/>
        <w:autoSpaceDE w:val="0"/>
        <w:autoSpaceDN w:val="0"/>
        <w:jc w:val="center"/>
        <w:rPr>
          <w:sz w:val="26"/>
          <w:szCs w:val="26"/>
        </w:rPr>
        <w:sectPr w:rsidR="00AD6BB6" w:rsidSect="00AD6BB6">
          <w:type w:val="continuous"/>
          <w:pgSz w:w="11906" w:h="16838"/>
          <w:pgMar w:top="1134" w:right="851" w:bottom="1134" w:left="1418" w:header="720" w:footer="720" w:gutter="0"/>
          <w:cols w:space="720"/>
        </w:sectPr>
      </w:pPr>
    </w:p>
    <w:p w:rsidR="00AD6BB6" w:rsidRPr="00AD6BB6" w:rsidRDefault="00AD6BB6" w:rsidP="00AD6BB6">
      <w:pPr>
        <w:widowControl w:val="0"/>
        <w:autoSpaceDE w:val="0"/>
        <w:autoSpaceDN w:val="0"/>
        <w:jc w:val="center"/>
        <w:rPr>
          <w:sz w:val="26"/>
          <w:szCs w:val="26"/>
        </w:rPr>
      </w:pPr>
      <w:r w:rsidRPr="00AD6BB6">
        <w:rPr>
          <w:sz w:val="26"/>
          <w:szCs w:val="26"/>
        </w:rPr>
        <w:lastRenderedPageBreak/>
        <w:t>Приложение № 3</w:t>
      </w:r>
    </w:p>
    <w:p w:rsidR="00AD6BB6" w:rsidRPr="00AD6BB6" w:rsidRDefault="00AD6BB6" w:rsidP="00AD6BB6">
      <w:pPr>
        <w:widowControl w:val="0"/>
        <w:autoSpaceDE w:val="0"/>
        <w:autoSpaceDN w:val="0"/>
        <w:jc w:val="center"/>
        <w:rPr>
          <w:sz w:val="26"/>
          <w:szCs w:val="26"/>
        </w:rPr>
      </w:pPr>
    </w:p>
    <w:p w:rsidR="00AD6BB6" w:rsidRPr="00AD6BB6" w:rsidRDefault="00AD6BB6" w:rsidP="00AD6BB6">
      <w:pPr>
        <w:widowControl w:val="0"/>
        <w:autoSpaceDE w:val="0"/>
        <w:autoSpaceDN w:val="0"/>
        <w:jc w:val="center"/>
        <w:rPr>
          <w:sz w:val="26"/>
          <w:szCs w:val="26"/>
        </w:rPr>
      </w:pPr>
      <w:r w:rsidRPr="00AD6BB6">
        <w:rPr>
          <w:sz w:val="26"/>
          <w:szCs w:val="26"/>
        </w:rPr>
        <w:t>к Порядку отбора претендентов</w:t>
      </w:r>
    </w:p>
    <w:p w:rsidR="00AD6BB6" w:rsidRPr="00AD6BB6" w:rsidRDefault="00AD6BB6" w:rsidP="00AD6BB6">
      <w:pPr>
        <w:widowControl w:val="0"/>
        <w:autoSpaceDE w:val="0"/>
        <w:autoSpaceDN w:val="0"/>
        <w:jc w:val="center"/>
        <w:rPr>
          <w:sz w:val="26"/>
          <w:szCs w:val="26"/>
        </w:rPr>
      </w:pPr>
      <w:r w:rsidRPr="00AD6BB6">
        <w:rPr>
          <w:sz w:val="26"/>
          <w:szCs w:val="26"/>
        </w:rPr>
        <w:t>на право включения в схему</w:t>
      </w:r>
    </w:p>
    <w:p w:rsidR="00AD6BB6" w:rsidRPr="00AD6BB6" w:rsidRDefault="00AD6BB6" w:rsidP="00AD6BB6">
      <w:pPr>
        <w:widowControl w:val="0"/>
        <w:autoSpaceDE w:val="0"/>
        <w:autoSpaceDN w:val="0"/>
        <w:jc w:val="center"/>
        <w:rPr>
          <w:sz w:val="26"/>
          <w:szCs w:val="26"/>
        </w:rPr>
      </w:pPr>
      <w:r w:rsidRPr="00AD6BB6">
        <w:rPr>
          <w:sz w:val="26"/>
          <w:szCs w:val="26"/>
        </w:rPr>
        <w:t xml:space="preserve">размещения </w:t>
      </w:r>
      <w:proofErr w:type="gramStart"/>
      <w:r w:rsidRPr="00AD6BB6">
        <w:rPr>
          <w:sz w:val="26"/>
          <w:szCs w:val="26"/>
        </w:rPr>
        <w:t>нестационарных</w:t>
      </w:r>
      <w:proofErr w:type="gramEnd"/>
    </w:p>
    <w:p w:rsidR="00AD6BB6" w:rsidRPr="00AD6BB6" w:rsidRDefault="00AD6BB6" w:rsidP="00AD6BB6">
      <w:pPr>
        <w:widowControl w:val="0"/>
        <w:autoSpaceDE w:val="0"/>
        <w:autoSpaceDN w:val="0"/>
        <w:jc w:val="center"/>
        <w:rPr>
          <w:sz w:val="26"/>
          <w:szCs w:val="26"/>
        </w:rPr>
      </w:pPr>
      <w:r w:rsidRPr="00AD6BB6">
        <w:rPr>
          <w:sz w:val="26"/>
          <w:szCs w:val="26"/>
        </w:rPr>
        <w:t>торговых объектов на территории</w:t>
      </w:r>
    </w:p>
    <w:p w:rsidR="00AD6BB6" w:rsidRDefault="00AD6BB6" w:rsidP="00AD6BB6">
      <w:pPr>
        <w:widowControl w:val="0"/>
        <w:autoSpaceDE w:val="0"/>
        <w:autoSpaceDN w:val="0"/>
        <w:jc w:val="center"/>
        <w:rPr>
          <w:sz w:val="26"/>
          <w:szCs w:val="26"/>
        </w:rPr>
        <w:sectPr w:rsidR="00AD6BB6" w:rsidSect="00AD6BB6">
          <w:pgSz w:w="11906" w:h="16838"/>
          <w:pgMar w:top="1134" w:right="851" w:bottom="1134" w:left="6521" w:header="720" w:footer="720" w:gutter="0"/>
          <w:cols w:space="720"/>
        </w:sectPr>
      </w:pPr>
      <w:r w:rsidRPr="00AD6BB6">
        <w:rPr>
          <w:sz w:val="26"/>
          <w:szCs w:val="26"/>
        </w:rPr>
        <w:t>Спасского муниципального района</w:t>
      </w:r>
    </w:p>
    <w:p w:rsidR="00AD6BB6" w:rsidRPr="00AD6BB6" w:rsidRDefault="00AD6BB6" w:rsidP="00AD6BB6">
      <w:pPr>
        <w:widowControl w:val="0"/>
        <w:autoSpaceDE w:val="0"/>
        <w:autoSpaceDN w:val="0"/>
        <w:jc w:val="center"/>
        <w:rPr>
          <w:sz w:val="26"/>
          <w:szCs w:val="26"/>
        </w:rPr>
      </w:pPr>
    </w:p>
    <w:p w:rsidR="00065417" w:rsidRPr="00065417" w:rsidRDefault="00065417" w:rsidP="00065417">
      <w:pPr>
        <w:autoSpaceDE w:val="0"/>
        <w:autoSpaceDN w:val="0"/>
        <w:adjustRightInd w:val="0"/>
        <w:jc w:val="center"/>
        <w:rPr>
          <w:rFonts w:eastAsia="Calibri"/>
          <w:b/>
          <w:sz w:val="26"/>
          <w:szCs w:val="26"/>
          <w:lang w:eastAsia="en-US"/>
        </w:rPr>
      </w:pPr>
      <w:r w:rsidRPr="00065417">
        <w:rPr>
          <w:rFonts w:eastAsia="Calibri"/>
          <w:b/>
          <w:sz w:val="26"/>
          <w:szCs w:val="26"/>
          <w:lang w:eastAsia="en-US"/>
        </w:rPr>
        <w:t>ПОРЯДОК</w:t>
      </w:r>
    </w:p>
    <w:p w:rsidR="00065417" w:rsidRPr="00065417" w:rsidRDefault="00065417" w:rsidP="00065417">
      <w:pPr>
        <w:autoSpaceDE w:val="0"/>
        <w:autoSpaceDN w:val="0"/>
        <w:adjustRightInd w:val="0"/>
        <w:jc w:val="center"/>
        <w:rPr>
          <w:rFonts w:eastAsia="Calibri"/>
          <w:b/>
          <w:sz w:val="26"/>
          <w:szCs w:val="26"/>
          <w:lang w:eastAsia="en-US"/>
        </w:rPr>
      </w:pPr>
      <w:r w:rsidRPr="00065417">
        <w:rPr>
          <w:rFonts w:eastAsia="Calibri"/>
          <w:b/>
          <w:sz w:val="26"/>
          <w:szCs w:val="26"/>
          <w:lang w:eastAsia="en-US"/>
        </w:rPr>
        <w:t xml:space="preserve">проведения закрытого аукциона по отбору претендентов на право включения в схему размещения нестационарных торговых объектов на территории </w:t>
      </w:r>
    </w:p>
    <w:p w:rsidR="00065417" w:rsidRPr="00065417" w:rsidRDefault="00065417" w:rsidP="00065417">
      <w:pPr>
        <w:autoSpaceDE w:val="0"/>
        <w:autoSpaceDN w:val="0"/>
        <w:adjustRightInd w:val="0"/>
        <w:jc w:val="center"/>
        <w:rPr>
          <w:rFonts w:eastAsia="Calibri"/>
          <w:b/>
          <w:sz w:val="26"/>
          <w:szCs w:val="26"/>
          <w:lang w:eastAsia="en-US"/>
        </w:rPr>
      </w:pPr>
      <w:r w:rsidRPr="00065417">
        <w:rPr>
          <w:rFonts w:eastAsia="Calibri"/>
          <w:b/>
          <w:sz w:val="26"/>
          <w:szCs w:val="26"/>
          <w:lang w:eastAsia="en-US"/>
        </w:rPr>
        <w:t>Спасского муниципального района</w:t>
      </w:r>
    </w:p>
    <w:p w:rsidR="00065417" w:rsidRPr="00065417" w:rsidRDefault="00065417" w:rsidP="00065417">
      <w:pPr>
        <w:autoSpaceDE w:val="0"/>
        <w:autoSpaceDN w:val="0"/>
        <w:adjustRightInd w:val="0"/>
        <w:jc w:val="center"/>
        <w:rPr>
          <w:rFonts w:eastAsia="Calibri"/>
          <w:b/>
          <w:sz w:val="26"/>
          <w:szCs w:val="26"/>
          <w:lang w:eastAsia="en-US"/>
        </w:rPr>
      </w:pPr>
    </w:p>
    <w:p w:rsidR="00065417" w:rsidRPr="00065417" w:rsidRDefault="00065417" w:rsidP="00065417">
      <w:pPr>
        <w:numPr>
          <w:ilvl w:val="0"/>
          <w:numId w:val="24"/>
        </w:numPr>
        <w:autoSpaceDE w:val="0"/>
        <w:autoSpaceDN w:val="0"/>
        <w:adjustRightInd w:val="0"/>
        <w:jc w:val="center"/>
        <w:rPr>
          <w:rFonts w:eastAsia="Calibri"/>
          <w:b/>
          <w:sz w:val="26"/>
          <w:szCs w:val="26"/>
          <w:lang w:eastAsia="en-US"/>
        </w:rPr>
      </w:pPr>
      <w:r w:rsidRPr="00065417">
        <w:rPr>
          <w:rFonts w:eastAsia="Calibri"/>
          <w:b/>
          <w:sz w:val="26"/>
          <w:szCs w:val="26"/>
          <w:lang w:eastAsia="en-US"/>
        </w:rPr>
        <w:t>Общие положения</w:t>
      </w:r>
    </w:p>
    <w:p w:rsidR="00065417" w:rsidRPr="00065417" w:rsidRDefault="00065417" w:rsidP="00065417">
      <w:pPr>
        <w:autoSpaceDE w:val="0"/>
        <w:autoSpaceDN w:val="0"/>
        <w:adjustRightInd w:val="0"/>
        <w:ind w:left="720"/>
        <w:rPr>
          <w:rFonts w:eastAsia="Calibri"/>
          <w:b/>
          <w:sz w:val="26"/>
          <w:szCs w:val="26"/>
          <w:lang w:eastAsia="en-US"/>
        </w:rPr>
      </w:pPr>
    </w:p>
    <w:p w:rsidR="00065417" w:rsidRPr="00065417" w:rsidRDefault="00065417" w:rsidP="00065417">
      <w:pPr>
        <w:autoSpaceDE w:val="0"/>
        <w:autoSpaceDN w:val="0"/>
        <w:adjustRightInd w:val="0"/>
        <w:ind w:firstLine="709"/>
        <w:jc w:val="both"/>
        <w:rPr>
          <w:rFonts w:eastAsia="Calibri"/>
          <w:sz w:val="26"/>
          <w:szCs w:val="26"/>
          <w:lang w:eastAsia="en-US"/>
        </w:rPr>
      </w:pPr>
      <w:proofErr w:type="gramStart"/>
      <w:r w:rsidRPr="00065417">
        <w:rPr>
          <w:rFonts w:eastAsia="Calibri"/>
          <w:sz w:val="26"/>
          <w:szCs w:val="26"/>
          <w:lang w:eastAsia="en-US"/>
        </w:rPr>
        <w:t>1.1 Настоящий Порядок определяет  организацию и проведение закрытого аукциона по отбору претендентов на право включения в схему размещения нестационарных торговых объектов на территории Спасского муниципального района в соответствии с утвержденной администрацией Спасского муниципального района схемой размещения нестационарных торговых объектов, расположенных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w:t>
      </w:r>
      <w:proofErr w:type="gramEnd"/>
      <w:r w:rsidRPr="00065417">
        <w:rPr>
          <w:rFonts w:eastAsia="Calibri"/>
          <w:sz w:val="26"/>
          <w:szCs w:val="26"/>
          <w:lang w:eastAsia="en-US"/>
        </w:rPr>
        <w:t xml:space="preserve"> не разграничена (далее-аукцион).</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1.2 Основными целями проведения аукциона являются:</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 xml:space="preserve">- публичность, открытость и прозрачность процедур при включении субъекта в схему размещения нестационарных торговых объектов (далее – Схема); </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 предоставление возможности всем заинтересованным лицам  находиться в схеме размещения нестационарных торговых объектов;</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 xml:space="preserve">- развитие малого, среднего предпринимательства и конкуренции на рынке. </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1.3 Предметом аукциона является право включения хозяйствующего субъекта в схему размещения нестационарных торговых объектов на территории Спасского муниципального района (далее – право);</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1.4 Органом, уполномоченным на проведение аукциона (далее – уполномоченный орган) является управление градостроительства, земельных и имущественных отношений. Организатором аукциона выступает уполномоченный орган.</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1.5 Аукцион проводится с подачей предложения о цене в открытой форме;</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 xml:space="preserve">1.6 Начальная цена аукциона устанавливается в размере, равном ежегодной плате за размещение нестационарного торгового объекта. </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1.7</w:t>
      </w:r>
      <w:proofErr w:type="gramStart"/>
      <w:r w:rsidRPr="00065417">
        <w:rPr>
          <w:rFonts w:eastAsia="Calibri"/>
          <w:sz w:val="26"/>
          <w:szCs w:val="26"/>
          <w:lang w:eastAsia="en-US"/>
        </w:rPr>
        <w:t xml:space="preserve"> Д</w:t>
      </w:r>
      <w:proofErr w:type="gramEnd"/>
      <w:r w:rsidRPr="00065417">
        <w:rPr>
          <w:rFonts w:eastAsia="Calibri"/>
          <w:sz w:val="26"/>
          <w:szCs w:val="26"/>
          <w:lang w:eastAsia="en-US"/>
        </w:rPr>
        <w:t>ля проведения аукциона создается комиссия, состав которой утверждается правовым актом уполномочено органа (далее – комиссия);</w:t>
      </w:r>
    </w:p>
    <w:p w:rsidR="00065417" w:rsidRPr="00065417" w:rsidRDefault="00065417" w:rsidP="00065417">
      <w:pPr>
        <w:autoSpaceDE w:val="0"/>
        <w:autoSpaceDN w:val="0"/>
        <w:adjustRightInd w:val="0"/>
        <w:ind w:firstLine="709"/>
        <w:jc w:val="both"/>
        <w:rPr>
          <w:rFonts w:eastAsia="Calibri"/>
          <w:sz w:val="26"/>
          <w:szCs w:val="26"/>
          <w:lang w:eastAsia="en-US"/>
        </w:rPr>
      </w:pPr>
    </w:p>
    <w:p w:rsidR="00065417" w:rsidRPr="00065417" w:rsidRDefault="00065417" w:rsidP="00065417">
      <w:pPr>
        <w:autoSpaceDE w:val="0"/>
        <w:autoSpaceDN w:val="0"/>
        <w:adjustRightInd w:val="0"/>
        <w:ind w:firstLine="709"/>
        <w:jc w:val="center"/>
        <w:rPr>
          <w:rFonts w:eastAsia="Calibri"/>
          <w:b/>
          <w:sz w:val="26"/>
          <w:szCs w:val="26"/>
          <w:lang w:eastAsia="en-US"/>
        </w:rPr>
      </w:pPr>
      <w:r w:rsidRPr="00065417">
        <w:rPr>
          <w:rFonts w:eastAsia="Calibri"/>
          <w:b/>
          <w:sz w:val="26"/>
          <w:szCs w:val="26"/>
          <w:lang w:eastAsia="en-US"/>
        </w:rPr>
        <w:t xml:space="preserve">2. Права и обязанности уполномоченного органа, комиссии, </w:t>
      </w:r>
    </w:p>
    <w:p w:rsidR="00065417" w:rsidRPr="00065417" w:rsidRDefault="00065417" w:rsidP="00065417">
      <w:pPr>
        <w:autoSpaceDE w:val="0"/>
        <w:autoSpaceDN w:val="0"/>
        <w:adjustRightInd w:val="0"/>
        <w:ind w:firstLine="709"/>
        <w:jc w:val="center"/>
        <w:rPr>
          <w:rFonts w:eastAsia="Calibri"/>
          <w:b/>
          <w:sz w:val="26"/>
          <w:szCs w:val="26"/>
          <w:lang w:eastAsia="en-US"/>
        </w:rPr>
      </w:pPr>
      <w:r w:rsidRPr="00065417">
        <w:rPr>
          <w:rFonts w:eastAsia="Calibri"/>
          <w:b/>
          <w:sz w:val="26"/>
          <w:szCs w:val="26"/>
          <w:lang w:eastAsia="en-US"/>
        </w:rPr>
        <w:t>участников аукциона</w:t>
      </w:r>
    </w:p>
    <w:p w:rsidR="00065417" w:rsidRPr="00065417" w:rsidRDefault="00065417" w:rsidP="00065417">
      <w:pPr>
        <w:autoSpaceDE w:val="0"/>
        <w:autoSpaceDN w:val="0"/>
        <w:adjustRightInd w:val="0"/>
        <w:ind w:firstLine="709"/>
        <w:rPr>
          <w:rFonts w:eastAsia="Calibri"/>
          <w:sz w:val="26"/>
          <w:szCs w:val="26"/>
          <w:lang w:eastAsia="en-US"/>
        </w:rPr>
      </w:pPr>
    </w:p>
    <w:p w:rsidR="00065417" w:rsidRPr="00065417" w:rsidRDefault="00065417" w:rsidP="00065417">
      <w:pPr>
        <w:autoSpaceDE w:val="0"/>
        <w:autoSpaceDN w:val="0"/>
        <w:adjustRightInd w:val="0"/>
        <w:ind w:firstLine="709"/>
        <w:rPr>
          <w:rFonts w:eastAsia="Calibri"/>
          <w:sz w:val="26"/>
          <w:szCs w:val="26"/>
          <w:lang w:eastAsia="en-US"/>
        </w:rPr>
      </w:pPr>
      <w:r w:rsidRPr="00065417">
        <w:rPr>
          <w:rFonts w:eastAsia="Calibri"/>
          <w:sz w:val="26"/>
          <w:szCs w:val="26"/>
          <w:lang w:eastAsia="en-US"/>
        </w:rPr>
        <w:t xml:space="preserve">2.1 Уполномоченный орган для организации и проведения аукциона: </w:t>
      </w:r>
    </w:p>
    <w:p w:rsidR="00065417" w:rsidRPr="00065417" w:rsidRDefault="00065417" w:rsidP="00065417">
      <w:pPr>
        <w:autoSpaceDE w:val="0"/>
        <w:autoSpaceDN w:val="0"/>
        <w:adjustRightInd w:val="0"/>
        <w:ind w:firstLine="709"/>
        <w:rPr>
          <w:rFonts w:eastAsia="Calibri"/>
          <w:sz w:val="26"/>
          <w:szCs w:val="26"/>
          <w:lang w:eastAsia="en-US"/>
        </w:rPr>
      </w:pPr>
      <w:r w:rsidRPr="00065417">
        <w:rPr>
          <w:rFonts w:eastAsia="Calibri"/>
          <w:sz w:val="26"/>
          <w:szCs w:val="26"/>
          <w:lang w:eastAsia="en-US"/>
        </w:rPr>
        <w:lastRenderedPageBreak/>
        <w:t>- оформляет сведения о предмете аукциона, включающие: место размещения нестационарного торгового объекта (адресные ориентиры), площадь, необходимая для обслуживания торгового объекта;</w:t>
      </w:r>
    </w:p>
    <w:p w:rsidR="00065417" w:rsidRPr="00065417" w:rsidRDefault="00065417" w:rsidP="00065417">
      <w:pPr>
        <w:autoSpaceDE w:val="0"/>
        <w:autoSpaceDN w:val="0"/>
        <w:adjustRightInd w:val="0"/>
        <w:ind w:firstLine="709"/>
        <w:rPr>
          <w:rFonts w:eastAsia="Calibri"/>
          <w:sz w:val="26"/>
          <w:szCs w:val="26"/>
          <w:lang w:eastAsia="en-US"/>
        </w:rPr>
      </w:pPr>
      <w:r w:rsidRPr="00065417">
        <w:rPr>
          <w:rFonts w:eastAsia="Calibri"/>
          <w:sz w:val="26"/>
          <w:szCs w:val="26"/>
          <w:lang w:eastAsia="en-US"/>
        </w:rPr>
        <w:t xml:space="preserve">- определяет начальную цену аукциона или плату </w:t>
      </w:r>
      <w:proofErr w:type="gramStart"/>
      <w:r w:rsidRPr="00065417">
        <w:rPr>
          <w:rFonts w:eastAsia="Calibri"/>
          <w:sz w:val="26"/>
          <w:szCs w:val="26"/>
          <w:lang w:eastAsia="en-US"/>
        </w:rPr>
        <w:t>за участие в аукционе по отбору претендентов на право включения в Схему</w:t>
      </w:r>
      <w:proofErr w:type="gramEnd"/>
      <w:r w:rsidRPr="00065417">
        <w:rPr>
          <w:rFonts w:eastAsia="Calibri"/>
          <w:sz w:val="26"/>
          <w:szCs w:val="26"/>
          <w:lang w:eastAsia="en-US"/>
        </w:rPr>
        <w:t xml:space="preserve"> (плата за участие в аукционе);</w:t>
      </w:r>
    </w:p>
    <w:p w:rsidR="00065417" w:rsidRPr="00065417" w:rsidRDefault="00065417" w:rsidP="00065417">
      <w:pPr>
        <w:autoSpaceDE w:val="0"/>
        <w:autoSpaceDN w:val="0"/>
        <w:adjustRightInd w:val="0"/>
        <w:ind w:firstLine="709"/>
        <w:rPr>
          <w:rFonts w:eastAsia="Calibri"/>
          <w:sz w:val="26"/>
          <w:szCs w:val="26"/>
          <w:lang w:eastAsia="en-US"/>
        </w:rPr>
      </w:pPr>
      <w:r w:rsidRPr="00065417">
        <w:rPr>
          <w:rFonts w:eastAsia="Calibri"/>
          <w:sz w:val="26"/>
          <w:szCs w:val="26"/>
          <w:lang w:eastAsia="en-US"/>
        </w:rPr>
        <w:t>- реквизиты счета уполномоченного органа для перечисления платы за участие в аукционе;</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 принимает решение о проведен</w:t>
      </w:r>
      <w:proofErr w:type="gramStart"/>
      <w:r w:rsidRPr="00065417">
        <w:rPr>
          <w:rFonts w:eastAsia="Calibri"/>
          <w:sz w:val="26"/>
          <w:szCs w:val="26"/>
          <w:lang w:eastAsia="en-US"/>
        </w:rPr>
        <w:t>ии ау</w:t>
      </w:r>
      <w:proofErr w:type="gramEnd"/>
      <w:r w:rsidRPr="00065417">
        <w:rPr>
          <w:rFonts w:eastAsia="Calibri"/>
          <w:sz w:val="26"/>
          <w:szCs w:val="26"/>
          <w:lang w:eastAsia="en-US"/>
        </w:rPr>
        <w:t>кциона, определяет дату, время и место проведения аукциона;</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 определяет место, даты и время начала и окончания приема заявок, место, дату и время подведения итогов аукциона;</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 организует подготовку и опубликование информационного сообщения о проведен</w:t>
      </w:r>
      <w:proofErr w:type="gramStart"/>
      <w:r w:rsidRPr="00065417">
        <w:rPr>
          <w:rFonts w:eastAsia="Calibri"/>
          <w:sz w:val="26"/>
          <w:szCs w:val="26"/>
          <w:lang w:eastAsia="en-US"/>
        </w:rPr>
        <w:t>ии ау</w:t>
      </w:r>
      <w:proofErr w:type="gramEnd"/>
      <w:r w:rsidRPr="00065417">
        <w:rPr>
          <w:rFonts w:eastAsia="Calibri"/>
          <w:sz w:val="26"/>
          <w:szCs w:val="26"/>
          <w:lang w:eastAsia="en-US"/>
        </w:rPr>
        <w:t>кциона, в порядке, установленном для официального опубликования (обнародования) муниципальных правовых актов уставом Спасского муниципального района и на официальном сайте администрации Спасского муниципального района в информационно-телекоммуникационной сети «Интернет»;</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 принимает от претендентов заявки на участие в аукционе (далее – заявки) и прилагаемые к ним документы по составленной ими описи;</w:t>
      </w:r>
    </w:p>
    <w:p w:rsidR="00065417" w:rsidRPr="00065417" w:rsidRDefault="00065417" w:rsidP="00065417">
      <w:pPr>
        <w:autoSpaceDE w:val="0"/>
        <w:autoSpaceDN w:val="0"/>
        <w:adjustRightInd w:val="0"/>
        <w:ind w:firstLine="720"/>
        <w:jc w:val="both"/>
        <w:rPr>
          <w:sz w:val="26"/>
          <w:szCs w:val="26"/>
        </w:rPr>
      </w:pPr>
      <w:r w:rsidRPr="00065417">
        <w:rPr>
          <w:sz w:val="26"/>
          <w:szCs w:val="26"/>
        </w:rPr>
        <w:t>- проверяет правильность представленных претендентами документов и определяет их соответствие перечню, указанному в информационном сообщении о проведен</w:t>
      </w:r>
      <w:proofErr w:type="gramStart"/>
      <w:r w:rsidRPr="00065417">
        <w:rPr>
          <w:sz w:val="26"/>
          <w:szCs w:val="26"/>
        </w:rPr>
        <w:t>ии ау</w:t>
      </w:r>
      <w:proofErr w:type="gramEnd"/>
      <w:r w:rsidRPr="00065417">
        <w:rPr>
          <w:sz w:val="26"/>
          <w:szCs w:val="26"/>
        </w:rPr>
        <w:t>кциона;</w:t>
      </w:r>
    </w:p>
    <w:p w:rsidR="00065417" w:rsidRPr="00065417" w:rsidRDefault="00065417" w:rsidP="00065417">
      <w:pPr>
        <w:autoSpaceDE w:val="0"/>
        <w:autoSpaceDN w:val="0"/>
        <w:adjustRightInd w:val="0"/>
        <w:ind w:firstLine="720"/>
        <w:jc w:val="both"/>
        <w:rPr>
          <w:sz w:val="26"/>
          <w:szCs w:val="26"/>
        </w:rPr>
      </w:pPr>
      <w:r w:rsidRPr="00065417">
        <w:rPr>
          <w:sz w:val="26"/>
          <w:szCs w:val="26"/>
        </w:rPr>
        <w:t>- ведет учет заявок по мере их поступления в журнале регистрации заявок с присвоением каждой заявке номера с указанием даты и времени подачи заявок;</w:t>
      </w:r>
    </w:p>
    <w:p w:rsidR="00065417" w:rsidRPr="00065417" w:rsidRDefault="00065417" w:rsidP="00065417">
      <w:pPr>
        <w:autoSpaceDE w:val="0"/>
        <w:autoSpaceDN w:val="0"/>
        <w:adjustRightInd w:val="0"/>
        <w:ind w:firstLine="720"/>
        <w:jc w:val="both"/>
        <w:rPr>
          <w:sz w:val="26"/>
          <w:szCs w:val="26"/>
        </w:rPr>
      </w:pPr>
      <w:r w:rsidRPr="00065417">
        <w:rPr>
          <w:sz w:val="26"/>
          <w:szCs w:val="26"/>
        </w:rPr>
        <w:t>- обеспечивает сохранность заявок и прилагаемых к ним документов,</w:t>
      </w:r>
      <w:r w:rsidRPr="00065417">
        <w:rPr>
          <w:color w:val="FF00FF"/>
          <w:sz w:val="26"/>
          <w:szCs w:val="26"/>
        </w:rPr>
        <w:t xml:space="preserve"> </w:t>
      </w:r>
      <w:r w:rsidRPr="00065417">
        <w:rPr>
          <w:sz w:val="26"/>
          <w:szCs w:val="26"/>
        </w:rPr>
        <w:t>а также конфиденциальность сведений о претендентах и содержании представленных ими документов до момента их оглашения на заседании комиссии;</w:t>
      </w:r>
    </w:p>
    <w:p w:rsidR="00065417" w:rsidRPr="00065417" w:rsidRDefault="00065417" w:rsidP="00065417">
      <w:pPr>
        <w:autoSpaceDE w:val="0"/>
        <w:autoSpaceDN w:val="0"/>
        <w:adjustRightInd w:val="0"/>
        <w:ind w:firstLine="720"/>
        <w:jc w:val="both"/>
        <w:rPr>
          <w:sz w:val="26"/>
          <w:szCs w:val="26"/>
        </w:rPr>
      </w:pPr>
      <w:r w:rsidRPr="00065417">
        <w:rPr>
          <w:sz w:val="26"/>
          <w:szCs w:val="26"/>
        </w:rPr>
        <w:t>- утверждает аукционную документацию;</w:t>
      </w:r>
    </w:p>
    <w:p w:rsidR="00065417" w:rsidRPr="00065417" w:rsidRDefault="00065417" w:rsidP="00065417">
      <w:pPr>
        <w:autoSpaceDE w:val="0"/>
        <w:autoSpaceDN w:val="0"/>
        <w:adjustRightInd w:val="0"/>
        <w:ind w:firstLine="720"/>
        <w:jc w:val="both"/>
        <w:rPr>
          <w:sz w:val="26"/>
          <w:szCs w:val="26"/>
        </w:rPr>
      </w:pPr>
      <w:r w:rsidRPr="00065417">
        <w:rPr>
          <w:sz w:val="26"/>
          <w:szCs w:val="26"/>
        </w:rPr>
        <w:t xml:space="preserve">- определяет величину повышения начальной цены («шаг аукциона») «Шаг аукциона» указывается в аукционной документации, устанавливается в </w:t>
      </w:r>
      <w:proofErr w:type="gramStart"/>
      <w:r w:rsidRPr="00065417">
        <w:rPr>
          <w:sz w:val="26"/>
          <w:szCs w:val="26"/>
        </w:rPr>
        <w:t>размере, не превышающем десяти процентов от начальной цены аукциона и остается</w:t>
      </w:r>
      <w:proofErr w:type="gramEnd"/>
      <w:r w:rsidRPr="00065417">
        <w:rPr>
          <w:sz w:val="26"/>
          <w:szCs w:val="26"/>
        </w:rPr>
        <w:t xml:space="preserve"> единым в течение всего аукциона;</w:t>
      </w:r>
    </w:p>
    <w:p w:rsidR="00065417" w:rsidRPr="00065417" w:rsidRDefault="00065417" w:rsidP="00065417">
      <w:pPr>
        <w:autoSpaceDE w:val="0"/>
        <w:autoSpaceDN w:val="0"/>
        <w:adjustRightInd w:val="0"/>
        <w:ind w:firstLine="720"/>
        <w:jc w:val="both"/>
        <w:rPr>
          <w:sz w:val="26"/>
          <w:szCs w:val="26"/>
        </w:rPr>
      </w:pPr>
      <w:r w:rsidRPr="00065417">
        <w:rPr>
          <w:sz w:val="26"/>
          <w:szCs w:val="26"/>
        </w:rPr>
        <w:t>- назначает из числа своих работников аукциониста, в случае проведения аукциона с подачей предложений о цене аукциона в открытой форме;</w:t>
      </w:r>
    </w:p>
    <w:p w:rsidR="00065417" w:rsidRPr="00065417" w:rsidRDefault="00065417" w:rsidP="00065417">
      <w:pPr>
        <w:autoSpaceDE w:val="0"/>
        <w:autoSpaceDN w:val="0"/>
        <w:adjustRightInd w:val="0"/>
        <w:ind w:firstLine="720"/>
        <w:jc w:val="both"/>
        <w:rPr>
          <w:sz w:val="26"/>
          <w:szCs w:val="26"/>
        </w:rPr>
      </w:pPr>
      <w:r w:rsidRPr="00065417">
        <w:rPr>
          <w:sz w:val="26"/>
          <w:szCs w:val="26"/>
        </w:rPr>
        <w:t>- уведомляет претендентов о признании участниками аукциона и допуске претендентов к участию в аукционе либо об отказе в признании участниками  аукциона и в допуске претендентов к участию в аукционе;</w:t>
      </w:r>
    </w:p>
    <w:p w:rsidR="00065417" w:rsidRPr="00065417" w:rsidRDefault="00065417" w:rsidP="00065417">
      <w:pPr>
        <w:autoSpaceDE w:val="0"/>
        <w:autoSpaceDN w:val="0"/>
        <w:adjustRightInd w:val="0"/>
        <w:ind w:firstLine="720"/>
        <w:jc w:val="both"/>
        <w:rPr>
          <w:sz w:val="26"/>
          <w:szCs w:val="26"/>
        </w:rPr>
      </w:pPr>
      <w:r w:rsidRPr="00065417">
        <w:rPr>
          <w:sz w:val="26"/>
          <w:szCs w:val="26"/>
        </w:rPr>
        <w:t>- уведомляет победителя аукциона и других его участников о принятом  комиссией решении;</w:t>
      </w:r>
    </w:p>
    <w:p w:rsidR="00065417" w:rsidRPr="00065417" w:rsidRDefault="00065417" w:rsidP="00065417">
      <w:pPr>
        <w:autoSpaceDE w:val="0"/>
        <w:autoSpaceDN w:val="0"/>
        <w:adjustRightInd w:val="0"/>
        <w:ind w:firstLine="720"/>
        <w:jc w:val="both"/>
        <w:rPr>
          <w:sz w:val="26"/>
          <w:szCs w:val="26"/>
        </w:rPr>
      </w:pPr>
      <w:r w:rsidRPr="00065417">
        <w:rPr>
          <w:sz w:val="26"/>
          <w:szCs w:val="26"/>
        </w:rPr>
        <w:t>- организует подготовку и публикацию информационного сообщения об итогах аукциона;</w:t>
      </w:r>
    </w:p>
    <w:p w:rsidR="00065417" w:rsidRPr="00065417" w:rsidRDefault="00065417" w:rsidP="00065417">
      <w:pPr>
        <w:autoSpaceDE w:val="0"/>
        <w:autoSpaceDN w:val="0"/>
        <w:adjustRightInd w:val="0"/>
        <w:ind w:firstLine="720"/>
        <w:jc w:val="both"/>
        <w:rPr>
          <w:sz w:val="26"/>
          <w:szCs w:val="26"/>
        </w:rPr>
      </w:pPr>
      <w:r w:rsidRPr="00065417">
        <w:rPr>
          <w:sz w:val="26"/>
          <w:szCs w:val="26"/>
        </w:rPr>
        <w:t>- осуществляет иные полномочия предусмотренные законодательством Российской Федерации.</w:t>
      </w:r>
    </w:p>
    <w:p w:rsidR="00065417" w:rsidRPr="00065417" w:rsidRDefault="00065417" w:rsidP="00065417">
      <w:pPr>
        <w:autoSpaceDE w:val="0"/>
        <w:autoSpaceDN w:val="0"/>
        <w:adjustRightInd w:val="0"/>
        <w:ind w:firstLine="709"/>
        <w:rPr>
          <w:rFonts w:eastAsia="Calibri"/>
          <w:sz w:val="26"/>
          <w:szCs w:val="26"/>
          <w:lang w:eastAsia="en-US"/>
        </w:rPr>
      </w:pPr>
      <w:r w:rsidRPr="00065417">
        <w:rPr>
          <w:rFonts w:eastAsia="Calibri"/>
          <w:sz w:val="26"/>
          <w:szCs w:val="26"/>
          <w:lang w:eastAsia="en-US"/>
        </w:rPr>
        <w:t>2.2 Комиссия:</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 проводит аукцион;</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 признает аукцион несостоявшимся, на который подано менее двух заявок;</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 готовит протокол об итогах аукциона, который оформляется секретарем комиссии  и подписывается всеми ее членами, принявшими участие в заседании;</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lastRenderedPageBreak/>
        <w:t>- осуществляет иные полномочия, предусмотренные законодательством Российской Федерации.</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 xml:space="preserve">2.3 Комиссия правомочна принимать решения, если на заседании присутствуют не менее половины членов комиссии. Решение о результатах рассмотрения заявок на участие в аукционе и подведение итогов аукциона принимается простым большинством голосов от числа присутствующих на заседании членов комиссии. </w:t>
      </w:r>
    </w:p>
    <w:p w:rsidR="00065417" w:rsidRPr="00065417" w:rsidRDefault="00065417" w:rsidP="00065417">
      <w:pPr>
        <w:autoSpaceDE w:val="0"/>
        <w:autoSpaceDN w:val="0"/>
        <w:adjustRightInd w:val="0"/>
        <w:ind w:firstLine="709"/>
        <w:jc w:val="both"/>
        <w:rPr>
          <w:rFonts w:eastAsia="Calibri"/>
          <w:sz w:val="26"/>
          <w:szCs w:val="26"/>
          <w:lang w:eastAsia="en-US"/>
        </w:rPr>
      </w:pPr>
      <w:r w:rsidRPr="00065417">
        <w:rPr>
          <w:rFonts w:eastAsia="Calibri"/>
          <w:sz w:val="26"/>
          <w:szCs w:val="26"/>
          <w:lang w:eastAsia="en-US"/>
        </w:rPr>
        <w:t>2.4 Комиссия не вправе предъявлять дополнительные требования к участникам аукциона.</w:t>
      </w:r>
    </w:p>
    <w:p w:rsidR="00065417" w:rsidRPr="00065417" w:rsidRDefault="00065417" w:rsidP="00065417">
      <w:pPr>
        <w:autoSpaceDE w:val="0"/>
        <w:autoSpaceDN w:val="0"/>
        <w:adjustRightInd w:val="0"/>
        <w:ind w:firstLine="720"/>
        <w:jc w:val="both"/>
        <w:rPr>
          <w:sz w:val="26"/>
          <w:szCs w:val="26"/>
        </w:rPr>
      </w:pPr>
      <w:r w:rsidRPr="00065417">
        <w:rPr>
          <w:sz w:val="26"/>
          <w:szCs w:val="26"/>
        </w:rPr>
        <w:t>2.5 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 (далее – участник аукциона).</w:t>
      </w:r>
    </w:p>
    <w:p w:rsidR="00065417" w:rsidRPr="00065417" w:rsidRDefault="00065417" w:rsidP="00065417">
      <w:pPr>
        <w:autoSpaceDE w:val="0"/>
        <w:autoSpaceDN w:val="0"/>
        <w:adjustRightInd w:val="0"/>
        <w:ind w:firstLine="720"/>
        <w:jc w:val="both"/>
        <w:rPr>
          <w:sz w:val="26"/>
          <w:szCs w:val="26"/>
        </w:rPr>
      </w:pPr>
      <w:r w:rsidRPr="00065417">
        <w:rPr>
          <w:sz w:val="26"/>
          <w:szCs w:val="26"/>
        </w:rPr>
        <w:t>Участник аукциона:</w:t>
      </w:r>
    </w:p>
    <w:p w:rsidR="00065417" w:rsidRPr="00065417" w:rsidRDefault="00065417" w:rsidP="00065417">
      <w:pPr>
        <w:autoSpaceDE w:val="0"/>
        <w:autoSpaceDN w:val="0"/>
        <w:adjustRightInd w:val="0"/>
        <w:ind w:firstLine="720"/>
        <w:jc w:val="both"/>
        <w:rPr>
          <w:sz w:val="26"/>
          <w:szCs w:val="26"/>
        </w:rPr>
      </w:pPr>
      <w:r w:rsidRPr="00065417">
        <w:rPr>
          <w:sz w:val="26"/>
          <w:szCs w:val="26"/>
        </w:rPr>
        <w:t>- подает заявку на участие в порядке и в сроки, установленные для проведения аукциона, и несет ответственность за ее полноту и достоверность, вносит плату за включение субъекта в Схему;</w:t>
      </w:r>
    </w:p>
    <w:p w:rsidR="00065417" w:rsidRPr="00065417" w:rsidRDefault="00065417" w:rsidP="00065417">
      <w:pPr>
        <w:autoSpaceDE w:val="0"/>
        <w:autoSpaceDN w:val="0"/>
        <w:adjustRightInd w:val="0"/>
        <w:ind w:firstLine="720"/>
        <w:jc w:val="both"/>
        <w:rPr>
          <w:sz w:val="26"/>
          <w:szCs w:val="26"/>
        </w:rPr>
      </w:pPr>
      <w:r w:rsidRPr="00065417">
        <w:rPr>
          <w:sz w:val="26"/>
          <w:szCs w:val="26"/>
        </w:rPr>
        <w:t>- в случае победы в аукционе приобретает право на включение в Схему и несет ответственность, возлагаемую на победителя условиями аукциона.</w:t>
      </w:r>
    </w:p>
    <w:p w:rsidR="00065417" w:rsidRPr="00065417" w:rsidRDefault="00065417" w:rsidP="00065417">
      <w:pPr>
        <w:autoSpaceDE w:val="0"/>
        <w:autoSpaceDN w:val="0"/>
        <w:adjustRightInd w:val="0"/>
        <w:rPr>
          <w:sz w:val="26"/>
          <w:szCs w:val="26"/>
        </w:rPr>
      </w:pPr>
    </w:p>
    <w:p w:rsidR="00065417" w:rsidRPr="00065417" w:rsidRDefault="00065417" w:rsidP="00065417">
      <w:pPr>
        <w:autoSpaceDE w:val="0"/>
        <w:autoSpaceDN w:val="0"/>
        <w:adjustRightInd w:val="0"/>
        <w:jc w:val="center"/>
        <w:outlineLvl w:val="1"/>
        <w:rPr>
          <w:b/>
          <w:sz w:val="26"/>
          <w:szCs w:val="26"/>
        </w:rPr>
      </w:pPr>
      <w:r w:rsidRPr="00065417">
        <w:rPr>
          <w:b/>
          <w:sz w:val="26"/>
          <w:szCs w:val="26"/>
        </w:rPr>
        <w:t>3. Извещение о проведении и результатах аукциона</w:t>
      </w:r>
    </w:p>
    <w:p w:rsidR="00065417" w:rsidRPr="00065417" w:rsidRDefault="00065417" w:rsidP="00065417">
      <w:pPr>
        <w:autoSpaceDE w:val="0"/>
        <w:autoSpaceDN w:val="0"/>
        <w:adjustRightInd w:val="0"/>
        <w:rPr>
          <w:b/>
          <w:sz w:val="26"/>
          <w:szCs w:val="26"/>
        </w:rPr>
      </w:pPr>
    </w:p>
    <w:p w:rsidR="00065417" w:rsidRPr="00065417" w:rsidRDefault="00065417" w:rsidP="00065417">
      <w:pPr>
        <w:autoSpaceDE w:val="0"/>
        <w:autoSpaceDN w:val="0"/>
        <w:adjustRightInd w:val="0"/>
        <w:ind w:firstLine="708"/>
        <w:jc w:val="both"/>
        <w:rPr>
          <w:sz w:val="26"/>
          <w:szCs w:val="26"/>
        </w:rPr>
      </w:pPr>
      <w:r w:rsidRPr="00065417">
        <w:rPr>
          <w:sz w:val="26"/>
          <w:szCs w:val="26"/>
        </w:rPr>
        <w:t>3.1. Извещение о проведен</w:t>
      </w:r>
      <w:proofErr w:type="gramStart"/>
      <w:r w:rsidRPr="00065417">
        <w:rPr>
          <w:sz w:val="26"/>
          <w:szCs w:val="26"/>
        </w:rPr>
        <w:t>ии ау</w:t>
      </w:r>
      <w:proofErr w:type="gramEnd"/>
      <w:r w:rsidRPr="00065417">
        <w:rPr>
          <w:sz w:val="26"/>
          <w:szCs w:val="26"/>
        </w:rPr>
        <w:t>кциона публикуется в порядке, установленном для официального опубликования (обнародования) муниципальных правовых актов уставом Спасского муниципального района и на официальном сайте администрации Спасского муниципального района в информационно-телекоммуникационной сети «Интернет» не позднее, чем за 30 календарных дней до даты проведения аукциона и должно содержать:</w:t>
      </w:r>
    </w:p>
    <w:p w:rsidR="00065417" w:rsidRPr="00065417" w:rsidRDefault="00065417" w:rsidP="00065417">
      <w:pPr>
        <w:autoSpaceDE w:val="0"/>
        <w:autoSpaceDN w:val="0"/>
        <w:adjustRightInd w:val="0"/>
        <w:ind w:firstLine="708"/>
        <w:jc w:val="both"/>
        <w:rPr>
          <w:sz w:val="26"/>
          <w:szCs w:val="26"/>
        </w:rPr>
      </w:pPr>
      <w:r w:rsidRPr="00065417">
        <w:rPr>
          <w:sz w:val="26"/>
          <w:szCs w:val="26"/>
        </w:rPr>
        <w:t>- сведения о наименовании и адресе организатора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 дату, время, место и форму проведения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 место и порядок приема, даты и время начала и окончания приема заявок и прилагаемых к ним документов;</w:t>
      </w:r>
    </w:p>
    <w:p w:rsidR="00065417" w:rsidRPr="00065417" w:rsidRDefault="00065417" w:rsidP="00065417">
      <w:pPr>
        <w:autoSpaceDE w:val="0"/>
        <w:autoSpaceDN w:val="0"/>
        <w:adjustRightInd w:val="0"/>
        <w:ind w:firstLine="708"/>
        <w:jc w:val="both"/>
        <w:rPr>
          <w:sz w:val="26"/>
          <w:szCs w:val="26"/>
        </w:rPr>
      </w:pPr>
      <w:r w:rsidRPr="00065417">
        <w:rPr>
          <w:sz w:val="26"/>
          <w:szCs w:val="26"/>
        </w:rPr>
        <w:t>- дату поступления платы за участие в аукционе, указанной в информационном сообщении;</w:t>
      </w:r>
    </w:p>
    <w:p w:rsidR="00065417" w:rsidRPr="00065417" w:rsidRDefault="00065417" w:rsidP="00065417">
      <w:pPr>
        <w:autoSpaceDE w:val="0"/>
        <w:autoSpaceDN w:val="0"/>
        <w:adjustRightInd w:val="0"/>
        <w:ind w:firstLine="708"/>
        <w:jc w:val="both"/>
        <w:rPr>
          <w:sz w:val="26"/>
          <w:szCs w:val="26"/>
        </w:rPr>
      </w:pPr>
      <w:r w:rsidRPr="00065417">
        <w:rPr>
          <w:sz w:val="26"/>
          <w:szCs w:val="26"/>
        </w:rPr>
        <w:t>- предметы аукциона с указанием адресов размещения нестационарных торговых объектов;</w:t>
      </w:r>
    </w:p>
    <w:p w:rsidR="00065417" w:rsidRPr="00065417" w:rsidRDefault="00065417" w:rsidP="00065417">
      <w:pPr>
        <w:autoSpaceDE w:val="0"/>
        <w:autoSpaceDN w:val="0"/>
        <w:adjustRightInd w:val="0"/>
        <w:ind w:firstLine="708"/>
        <w:jc w:val="both"/>
        <w:rPr>
          <w:sz w:val="26"/>
          <w:szCs w:val="26"/>
        </w:rPr>
      </w:pPr>
      <w:r w:rsidRPr="00065417">
        <w:rPr>
          <w:sz w:val="26"/>
          <w:szCs w:val="26"/>
        </w:rPr>
        <w:t>- начальную цену аукциона, срок, порядок внесения;</w:t>
      </w:r>
    </w:p>
    <w:p w:rsidR="00065417" w:rsidRPr="00065417" w:rsidRDefault="00065417" w:rsidP="00065417">
      <w:pPr>
        <w:autoSpaceDE w:val="0"/>
        <w:autoSpaceDN w:val="0"/>
        <w:adjustRightInd w:val="0"/>
        <w:ind w:firstLine="708"/>
        <w:jc w:val="both"/>
        <w:rPr>
          <w:sz w:val="26"/>
          <w:szCs w:val="26"/>
        </w:rPr>
      </w:pPr>
      <w:r w:rsidRPr="00065417">
        <w:rPr>
          <w:sz w:val="26"/>
          <w:szCs w:val="26"/>
        </w:rPr>
        <w:t>- «шаг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 место и срок подведения итогов аукциона, порядок определения победителей;</w:t>
      </w:r>
    </w:p>
    <w:p w:rsidR="00065417" w:rsidRPr="00065417" w:rsidRDefault="00065417" w:rsidP="00065417">
      <w:pPr>
        <w:autoSpaceDE w:val="0"/>
        <w:autoSpaceDN w:val="0"/>
        <w:adjustRightInd w:val="0"/>
        <w:ind w:firstLine="708"/>
        <w:jc w:val="both"/>
        <w:rPr>
          <w:sz w:val="26"/>
          <w:szCs w:val="26"/>
        </w:rPr>
      </w:pPr>
      <w:r w:rsidRPr="00065417">
        <w:rPr>
          <w:sz w:val="26"/>
          <w:szCs w:val="26"/>
        </w:rPr>
        <w:t>- иные дополнительные условия и требования к форме и условиям подачи документов, а также дополнительные условия для участников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 xml:space="preserve">3.2. Извещение о результатах аукциона публикуется в газете определённой печатным органом администрации Спасского муниципального района и на официальном сайте администрации Спасского муниципального района в информационно-телекоммуникационной сети «Интернет» в течение месяца с момента заключения договора с победителем аукциона. </w:t>
      </w:r>
    </w:p>
    <w:p w:rsidR="00065417" w:rsidRPr="00065417" w:rsidRDefault="00065417" w:rsidP="00065417">
      <w:pPr>
        <w:autoSpaceDE w:val="0"/>
        <w:autoSpaceDN w:val="0"/>
        <w:adjustRightInd w:val="0"/>
        <w:ind w:firstLine="540"/>
        <w:jc w:val="both"/>
        <w:rPr>
          <w:sz w:val="26"/>
          <w:szCs w:val="26"/>
        </w:rPr>
      </w:pPr>
    </w:p>
    <w:p w:rsidR="00065417" w:rsidRPr="00065417" w:rsidRDefault="00065417" w:rsidP="00065417">
      <w:pPr>
        <w:autoSpaceDE w:val="0"/>
        <w:autoSpaceDN w:val="0"/>
        <w:adjustRightInd w:val="0"/>
        <w:jc w:val="center"/>
        <w:outlineLvl w:val="1"/>
        <w:rPr>
          <w:b/>
          <w:sz w:val="26"/>
          <w:szCs w:val="26"/>
        </w:rPr>
      </w:pPr>
      <w:r w:rsidRPr="00065417">
        <w:rPr>
          <w:b/>
          <w:sz w:val="26"/>
          <w:szCs w:val="26"/>
        </w:rPr>
        <w:t>4. Аукционная документация</w:t>
      </w:r>
    </w:p>
    <w:p w:rsidR="00855E22" w:rsidRDefault="00855E22" w:rsidP="00065417">
      <w:pPr>
        <w:autoSpaceDE w:val="0"/>
        <w:autoSpaceDN w:val="0"/>
        <w:adjustRightInd w:val="0"/>
        <w:ind w:firstLine="708"/>
        <w:jc w:val="both"/>
        <w:rPr>
          <w:sz w:val="26"/>
          <w:szCs w:val="26"/>
        </w:rPr>
      </w:pPr>
    </w:p>
    <w:p w:rsidR="00065417" w:rsidRPr="00065417" w:rsidRDefault="00065417" w:rsidP="00065417">
      <w:pPr>
        <w:autoSpaceDE w:val="0"/>
        <w:autoSpaceDN w:val="0"/>
        <w:adjustRightInd w:val="0"/>
        <w:ind w:firstLine="708"/>
        <w:jc w:val="both"/>
        <w:rPr>
          <w:sz w:val="26"/>
          <w:szCs w:val="26"/>
        </w:rPr>
      </w:pPr>
      <w:r w:rsidRPr="00065417">
        <w:rPr>
          <w:sz w:val="26"/>
          <w:szCs w:val="26"/>
        </w:rPr>
        <w:lastRenderedPageBreak/>
        <w:t>4.1. Аукционная документация представляет собой комплект документов, содержащий:</w:t>
      </w:r>
    </w:p>
    <w:p w:rsidR="00065417" w:rsidRPr="00065417" w:rsidRDefault="00065417" w:rsidP="00065417">
      <w:pPr>
        <w:autoSpaceDE w:val="0"/>
        <w:autoSpaceDN w:val="0"/>
        <w:adjustRightInd w:val="0"/>
        <w:ind w:firstLine="708"/>
        <w:jc w:val="both"/>
        <w:rPr>
          <w:sz w:val="26"/>
          <w:szCs w:val="26"/>
        </w:rPr>
      </w:pPr>
      <w:r w:rsidRPr="00065417">
        <w:rPr>
          <w:sz w:val="26"/>
          <w:szCs w:val="26"/>
        </w:rPr>
        <w:t>- информацию об условиях проведения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 форму заявки;</w:t>
      </w:r>
    </w:p>
    <w:p w:rsidR="00065417" w:rsidRPr="00065417" w:rsidRDefault="00065417" w:rsidP="00065417">
      <w:pPr>
        <w:autoSpaceDE w:val="0"/>
        <w:autoSpaceDN w:val="0"/>
        <w:adjustRightInd w:val="0"/>
        <w:ind w:firstLine="708"/>
        <w:jc w:val="both"/>
        <w:rPr>
          <w:sz w:val="26"/>
          <w:szCs w:val="26"/>
        </w:rPr>
      </w:pPr>
      <w:r w:rsidRPr="00065417">
        <w:rPr>
          <w:sz w:val="26"/>
          <w:szCs w:val="26"/>
        </w:rPr>
        <w:t>- реквизиты счета для внесения платы за участие в аукционе;</w:t>
      </w:r>
    </w:p>
    <w:p w:rsidR="00065417" w:rsidRPr="00065417" w:rsidRDefault="00065417" w:rsidP="00065417">
      <w:pPr>
        <w:autoSpaceDE w:val="0"/>
        <w:autoSpaceDN w:val="0"/>
        <w:adjustRightInd w:val="0"/>
        <w:ind w:firstLine="708"/>
        <w:jc w:val="both"/>
        <w:rPr>
          <w:sz w:val="26"/>
          <w:szCs w:val="26"/>
        </w:rPr>
      </w:pPr>
      <w:r w:rsidRPr="00065417">
        <w:rPr>
          <w:sz w:val="26"/>
          <w:szCs w:val="26"/>
        </w:rPr>
        <w:t>- типовую форму договора.</w:t>
      </w:r>
    </w:p>
    <w:p w:rsidR="00065417" w:rsidRPr="00065417" w:rsidRDefault="00065417" w:rsidP="00065417">
      <w:pPr>
        <w:autoSpaceDE w:val="0"/>
        <w:autoSpaceDN w:val="0"/>
        <w:adjustRightInd w:val="0"/>
        <w:ind w:firstLine="708"/>
        <w:jc w:val="both"/>
        <w:rPr>
          <w:sz w:val="26"/>
          <w:szCs w:val="26"/>
        </w:rPr>
      </w:pPr>
      <w:r w:rsidRPr="00065417">
        <w:rPr>
          <w:sz w:val="26"/>
          <w:szCs w:val="26"/>
        </w:rPr>
        <w:t>4.2. Организатор аукциона вправе отказаться от его проведения, опубликовав сообщение об отказе не позднее, чем за 2 рабочих дня до дня проведения аукциона. Сообщение об отказе публикуется в порядке, установленном для официального опубликования (обнародования) муниципальных правовых актов уставом Спасского муниципального района и на официальном сайте администрации Спасского муниципального района в информационно-телекоммуникационной сети «Интернет»;</w:t>
      </w:r>
    </w:p>
    <w:p w:rsidR="00065417" w:rsidRPr="00065417" w:rsidRDefault="00065417" w:rsidP="00065417">
      <w:pPr>
        <w:autoSpaceDE w:val="0"/>
        <w:autoSpaceDN w:val="0"/>
        <w:adjustRightInd w:val="0"/>
        <w:ind w:firstLine="540"/>
        <w:jc w:val="both"/>
        <w:rPr>
          <w:sz w:val="26"/>
          <w:szCs w:val="26"/>
        </w:rPr>
      </w:pPr>
    </w:p>
    <w:p w:rsidR="00065417" w:rsidRPr="00065417" w:rsidRDefault="00065417" w:rsidP="00065417">
      <w:pPr>
        <w:autoSpaceDE w:val="0"/>
        <w:autoSpaceDN w:val="0"/>
        <w:adjustRightInd w:val="0"/>
        <w:jc w:val="center"/>
        <w:outlineLvl w:val="1"/>
        <w:rPr>
          <w:b/>
          <w:sz w:val="26"/>
          <w:szCs w:val="26"/>
        </w:rPr>
      </w:pPr>
      <w:r w:rsidRPr="00065417">
        <w:rPr>
          <w:b/>
          <w:sz w:val="26"/>
          <w:szCs w:val="26"/>
        </w:rPr>
        <w:t>5. Порядок приема заявок. Допуск к участию в аукционе</w:t>
      </w:r>
    </w:p>
    <w:p w:rsidR="00065417" w:rsidRPr="00065417" w:rsidRDefault="00065417" w:rsidP="00065417">
      <w:pPr>
        <w:autoSpaceDE w:val="0"/>
        <w:autoSpaceDN w:val="0"/>
        <w:adjustRightInd w:val="0"/>
        <w:rPr>
          <w:sz w:val="26"/>
          <w:szCs w:val="26"/>
        </w:rPr>
      </w:pPr>
    </w:p>
    <w:p w:rsidR="00065417" w:rsidRPr="00065417" w:rsidRDefault="00065417" w:rsidP="00065417">
      <w:pPr>
        <w:autoSpaceDE w:val="0"/>
        <w:autoSpaceDN w:val="0"/>
        <w:adjustRightInd w:val="0"/>
        <w:ind w:firstLine="708"/>
        <w:jc w:val="both"/>
        <w:rPr>
          <w:sz w:val="26"/>
          <w:szCs w:val="26"/>
        </w:rPr>
      </w:pPr>
      <w:r w:rsidRPr="00065417">
        <w:rPr>
          <w:sz w:val="26"/>
          <w:szCs w:val="26"/>
        </w:rPr>
        <w:t>5.1. К участию в аукционе допускаются лица, указанные в пункте 2.5 раздела 2 настоящего Порядка.</w:t>
      </w:r>
    </w:p>
    <w:p w:rsidR="00065417" w:rsidRPr="00065417" w:rsidRDefault="00065417" w:rsidP="00065417">
      <w:pPr>
        <w:autoSpaceDE w:val="0"/>
        <w:autoSpaceDN w:val="0"/>
        <w:adjustRightInd w:val="0"/>
        <w:ind w:firstLine="708"/>
        <w:jc w:val="both"/>
        <w:rPr>
          <w:sz w:val="26"/>
          <w:szCs w:val="26"/>
        </w:rPr>
      </w:pPr>
      <w:r w:rsidRPr="00065417">
        <w:rPr>
          <w:sz w:val="26"/>
          <w:szCs w:val="26"/>
        </w:rPr>
        <w:t>5.2.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w:t>
      </w:r>
      <w:proofErr w:type="gramStart"/>
      <w:r w:rsidRPr="00065417">
        <w:rPr>
          <w:sz w:val="26"/>
          <w:szCs w:val="26"/>
        </w:rPr>
        <w:t>ии ау</w:t>
      </w:r>
      <w:proofErr w:type="gramEnd"/>
      <w:r w:rsidRPr="00065417">
        <w:rPr>
          <w:sz w:val="26"/>
          <w:szCs w:val="26"/>
        </w:rPr>
        <w:t xml:space="preserve">кциона срок заявку. Подача заявки на участие в аукционе означает согласие претендента с условиями аукциона и принятие им обязательств о соблюдении его условий. </w:t>
      </w:r>
    </w:p>
    <w:p w:rsidR="00065417" w:rsidRPr="00065417" w:rsidRDefault="00065417" w:rsidP="00065417">
      <w:pPr>
        <w:ind w:firstLine="708"/>
        <w:jc w:val="both"/>
        <w:rPr>
          <w:sz w:val="26"/>
          <w:szCs w:val="26"/>
        </w:rPr>
      </w:pPr>
      <w:r w:rsidRPr="00065417">
        <w:rPr>
          <w:sz w:val="26"/>
          <w:szCs w:val="26"/>
        </w:rPr>
        <w:t>5.3. Заявкой на участие в аукционе является заявление на включение хозяйствующего субъекта в схему размещения нестационарных торговых объектов (далее – заявка);</w:t>
      </w:r>
    </w:p>
    <w:p w:rsidR="00065417" w:rsidRPr="00065417" w:rsidRDefault="00065417" w:rsidP="00065417">
      <w:pPr>
        <w:ind w:firstLine="708"/>
        <w:jc w:val="both"/>
        <w:rPr>
          <w:sz w:val="26"/>
          <w:szCs w:val="26"/>
        </w:rPr>
      </w:pPr>
      <w:r w:rsidRPr="00065417">
        <w:rPr>
          <w:sz w:val="26"/>
          <w:szCs w:val="26"/>
        </w:rPr>
        <w:t>К заявке прилагается платежный документ с отметкой банка, подтверждающий внесение платы за участие в аукционе на лицевой счет организатора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5.4.  В случае если заявка на участие в аукционе подана одним претендентом, то аукцион признается несостоявшимся.</w:t>
      </w:r>
    </w:p>
    <w:p w:rsidR="00065417" w:rsidRPr="00065417" w:rsidRDefault="00065417" w:rsidP="00065417">
      <w:pPr>
        <w:autoSpaceDE w:val="0"/>
        <w:autoSpaceDN w:val="0"/>
        <w:adjustRightInd w:val="0"/>
        <w:ind w:firstLine="708"/>
        <w:jc w:val="both"/>
        <w:rPr>
          <w:sz w:val="26"/>
          <w:szCs w:val="26"/>
        </w:rPr>
      </w:pPr>
      <w:r w:rsidRPr="00065417">
        <w:rPr>
          <w:sz w:val="26"/>
          <w:szCs w:val="26"/>
        </w:rPr>
        <w:t xml:space="preserve">В этом случае право на включение в схему размещения нестационарных торговых объектов предоставляется единственному претенденту. </w:t>
      </w:r>
    </w:p>
    <w:p w:rsidR="00065417" w:rsidRPr="00065417" w:rsidRDefault="00065417" w:rsidP="00065417">
      <w:pPr>
        <w:autoSpaceDE w:val="0"/>
        <w:autoSpaceDN w:val="0"/>
        <w:adjustRightInd w:val="0"/>
        <w:ind w:firstLine="708"/>
        <w:jc w:val="both"/>
        <w:rPr>
          <w:sz w:val="26"/>
          <w:szCs w:val="26"/>
        </w:rPr>
      </w:pPr>
      <w:r w:rsidRPr="00065417">
        <w:rPr>
          <w:sz w:val="26"/>
          <w:szCs w:val="26"/>
        </w:rPr>
        <w:t>5.5. Прием заявок прекращается за 5 рабочих дня до дня проведения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Заявки, поступившие после истечения срока, указанного в извещении о проведен</w:t>
      </w:r>
      <w:proofErr w:type="gramStart"/>
      <w:r w:rsidRPr="00065417">
        <w:rPr>
          <w:sz w:val="26"/>
          <w:szCs w:val="26"/>
        </w:rPr>
        <w:t>ии ау</w:t>
      </w:r>
      <w:proofErr w:type="gramEnd"/>
      <w:r w:rsidRPr="00065417">
        <w:rPr>
          <w:sz w:val="26"/>
          <w:szCs w:val="26"/>
        </w:rPr>
        <w:t>кциона, не принимаются. Заявка в этом случае возвращается подавшему ее претенденту (его полномочному представителю) под расписку или по почте заказным письмом с уведомлением о вручении.</w:t>
      </w:r>
    </w:p>
    <w:p w:rsidR="00065417" w:rsidRPr="00065417" w:rsidRDefault="00065417" w:rsidP="00065417">
      <w:pPr>
        <w:autoSpaceDE w:val="0"/>
        <w:autoSpaceDN w:val="0"/>
        <w:adjustRightInd w:val="0"/>
        <w:ind w:firstLine="708"/>
        <w:jc w:val="both"/>
        <w:rPr>
          <w:sz w:val="26"/>
          <w:szCs w:val="26"/>
        </w:rPr>
      </w:pPr>
      <w:r w:rsidRPr="00065417">
        <w:rPr>
          <w:sz w:val="26"/>
          <w:szCs w:val="26"/>
        </w:rPr>
        <w:t xml:space="preserve">5.6. Претендент имеет право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 </w:t>
      </w:r>
    </w:p>
    <w:p w:rsidR="00065417" w:rsidRPr="00065417" w:rsidRDefault="00065417" w:rsidP="00065417">
      <w:pPr>
        <w:autoSpaceDE w:val="0"/>
        <w:autoSpaceDN w:val="0"/>
        <w:adjustRightInd w:val="0"/>
        <w:jc w:val="center"/>
        <w:outlineLvl w:val="1"/>
        <w:rPr>
          <w:b/>
          <w:sz w:val="26"/>
          <w:szCs w:val="26"/>
        </w:rPr>
      </w:pPr>
    </w:p>
    <w:p w:rsidR="00065417" w:rsidRPr="00065417" w:rsidRDefault="00065417" w:rsidP="00065417">
      <w:pPr>
        <w:autoSpaceDE w:val="0"/>
        <w:autoSpaceDN w:val="0"/>
        <w:adjustRightInd w:val="0"/>
        <w:jc w:val="center"/>
        <w:outlineLvl w:val="1"/>
        <w:rPr>
          <w:b/>
          <w:sz w:val="26"/>
          <w:szCs w:val="26"/>
        </w:rPr>
      </w:pPr>
      <w:r w:rsidRPr="00065417">
        <w:rPr>
          <w:b/>
          <w:sz w:val="26"/>
          <w:szCs w:val="26"/>
        </w:rPr>
        <w:t>6. Финансовое обеспечение заявки на участие в аукционе</w:t>
      </w:r>
    </w:p>
    <w:p w:rsidR="00065417" w:rsidRPr="00065417" w:rsidRDefault="00065417" w:rsidP="00065417">
      <w:pPr>
        <w:autoSpaceDE w:val="0"/>
        <w:autoSpaceDN w:val="0"/>
        <w:adjustRightInd w:val="0"/>
        <w:jc w:val="center"/>
        <w:rPr>
          <w:sz w:val="26"/>
          <w:szCs w:val="26"/>
        </w:rPr>
      </w:pPr>
    </w:p>
    <w:p w:rsidR="00065417" w:rsidRPr="00065417" w:rsidRDefault="00065417" w:rsidP="00065417">
      <w:pPr>
        <w:autoSpaceDE w:val="0"/>
        <w:autoSpaceDN w:val="0"/>
        <w:adjustRightInd w:val="0"/>
        <w:ind w:firstLine="708"/>
        <w:jc w:val="both"/>
        <w:rPr>
          <w:sz w:val="26"/>
          <w:szCs w:val="26"/>
        </w:rPr>
      </w:pPr>
      <w:r w:rsidRPr="00065417">
        <w:rPr>
          <w:sz w:val="26"/>
          <w:szCs w:val="26"/>
        </w:rPr>
        <w:t>6.1. Претенденты вносят плату за участие в аукционе, предусмотренную в размере, сроки и порядке, которые указаны в извещении о проведен</w:t>
      </w:r>
      <w:proofErr w:type="gramStart"/>
      <w:r w:rsidRPr="00065417">
        <w:rPr>
          <w:sz w:val="26"/>
          <w:szCs w:val="26"/>
        </w:rPr>
        <w:t>ии ау</w:t>
      </w:r>
      <w:proofErr w:type="gramEnd"/>
      <w:r w:rsidRPr="00065417">
        <w:rPr>
          <w:sz w:val="26"/>
          <w:szCs w:val="26"/>
        </w:rPr>
        <w:t>кциона.</w:t>
      </w:r>
    </w:p>
    <w:p w:rsidR="00065417" w:rsidRPr="00065417" w:rsidRDefault="00065417" w:rsidP="00065417">
      <w:pPr>
        <w:autoSpaceDE w:val="0"/>
        <w:autoSpaceDN w:val="0"/>
        <w:adjustRightInd w:val="0"/>
        <w:ind w:firstLine="708"/>
        <w:jc w:val="both"/>
        <w:rPr>
          <w:sz w:val="26"/>
          <w:szCs w:val="26"/>
        </w:rPr>
      </w:pPr>
      <w:proofErr w:type="gramStart"/>
      <w:r w:rsidRPr="00065417">
        <w:rPr>
          <w:sz w:val="26"/>
          <w:szCs w:val="26"/>
        </w:rPr>
        <w:t>Документом, подтверждающим оплату является</w:t>
      </w:r>
      <w:proofErr w:type="gramEnd"/>
      <w:r w:rsidRPr="00065417">
        <w:rPr>
          <w:sz w:val="26"/>
          <w:szCs w:val="26"/>
        </w:rPr>
        <w:t xml:space="preserve"> платежное поручение с отметкой банка о перечислении денежных средств на счет организатора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6.2. Плата за участие в аукционе возвращается в следующих случаях:</w:t>
      </w:r>
    </w:p>
    <w:p w:rsidR="00065417" w:rsidRPr="00065417" w:rsidRDefault="00065417" w:rsidP="00065417">
      <w:pPr>
        <w:autoSpaceDE w:val="0"/>
        <w:autoSpaceDN w:val="0"/>
        <w:adjustRightInd w:val="0"/>
        <w:ind w:firstLine="708"/>
        <w:jc w:val="both"/>
        <w:rPr>
          <w:sz w:val="26"/>
          <w:szCs w:val="26"/>
        </w:rPr>
      </w:pPr>
      <w:r w:rsidRPr="00065417">
        <w:rPr>
          <w:sz w:val="26"/>
          <w:szCs w:val="26"/>
        </w:rPr>
        <w:lastRenderedPageBreak/>
        <w:t>- претенденту, письменно уведомившему организатора аукциона об отзыве заявки до истечения срока приема заявок, указанного в извещении о проведен</w:t>
      </w:r>
      <w:proofErr w:type="gramStart"/>
      <w:r w:rsidRPr="00065417">
        <w:rPr>
          <w:sz w:val="26"/>
          <w:szCs w:val="26"/>
        </w:rPr>
        <w:t>ии ау</w:t>
      </w:r>
      <w:proofErr w:type="gramEnd"/>
      <w:r w:rsidRPr="00065417">
        <w:rPr>
          <w:sz w:val="26"/>
          <w:szCs w:val="26"/>
        </w:rPr>
        <w:t>кциона, в течение десяти календарных дней после получения официального отзыва;</w:t>
      </w:r>
    </w:p>
    <w:p w:rsidR="00065417" w:rsidRPr="00065417" w:rsidRDefault="00065417" w:rsidP="00065417">
      <w:pPr>
        <w:autoSpaceDE w:val="0"/>
        <w:autoSpaceDN w:val="0"/>
        <w:adjustRightInd w:val="0"/>
        <w:ind w:firstLine="708"/>
        <w:jc w:val="both"/>
        <w:rPr>
          <w:sz w:val="26"/>
          <w:szCs w:val="26"/>
        </w:rPr>
      </w:pPr>
      <w:r w:rsidRPr="00065417">
        <w:rPr>
          <w:sz w:val="26"/>
          <w:szCs w:val="26"/>
        </w:rPr>
        <w:t>- участнику аукциона, не выигравшему аукцион, в течение  десяти календарных дней с момента подписания протокола;</w:t>
      </w:r>
    </w:p>
    <w:p w:rsidR="00065417" w:rsidRPr="00065417" w:rsidRDefault="00065417" w:rsidP="00065417">
      <w:pPr>
        <w:autoSpaceDE w:val="0"/>
        <w:autoSpaceDN w:val="0"/>
        <w:adjustRightInd w:val="0"/>
        <w:ind w:firstLine="708"/>
        <w:jc w:val="both"/>
        <w:rPr>
          <w:sz w:val="26"/>
          <w:szCs w:val="26"/>
        </w:rPr>
      </w:pPr>
      <w:r w:rsidRPr="00065417">
        <w:rPr>
          <w:sz w:val="26"/>
          <w:szCs w:val="26"/>
        </w:rPr>
        <w:t>6.3 Плата за участие в аукционе не возвращается следующих случаях:</w:t>
      </w:r>
    </w:p>
    <w:p w:rsidR="00065417" w:rsidRPr="00065417" w:rsidRDefault="00065417" w:rsidP="00065417">
      <w:pPr>
        <w:autoSpaceDE w:val="0"/>
        <w:autoSpaceDN w:val="0"/>
        <w:adjustRightInd w:val="0"/>
        <w:ind w:firstLine="708"/>
        <w:jc w:val="both"/>
        <w:rPr>
          <w:sz w:val="26"/>
          <w:szCs w:val="26"/>
        </w:rPr>
      </w:pPr>
      <w:r w:rsidRPr="00065417">
        <w:rPr>
          <w:sz w:val="26"/>
          <w:szCs w:val="26"/>
        </w:rPr>
        <w:t>- 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а также от дальнейшего включения его в Схему;</w:t>
      </w:r>
    </w:p>
    <w:p w:rsidR="00065417" w:rsidRPr="00065417" w:rsidRDefault="00065417" w:rsidP="00065417">
      <w:pPr>
        <w:autoSpaceDE w:val="0"/>
        <w:autoSpaceDN w:val="0"/>
        <w:adjustRightInd w:val="0"/>
        <w:ind w:firstLine="708"/>
        <w:jc w:val="both"/>
        <w:rPr>
          <w:sz w:val="26"/>
          <w:szCs w:val="26"/>
        </w:rPr>
      </w:pPr>
      <w:r w:rsidRPr="00065417">
        <w:rPr>
          <w:sz w:val="26"/>
          <w:szCs w:val="26"/>
        </w:rPr>
        <w:t>- участнику аукциона не принявшему участие в аукционе.</w:t>
      </w:r>
    </w:p>
    <w:p w:rsidR="00065417" w:rsidRPr="00065417" w:rsidRDefault="00065417" w:rsidP="00065417">
      <w:pPr>
        <w:autoSpaceDE w:val="0"/>
        <w:autoSpaceDN w:val="0"/>
        <w:adjustRightInd w:val="0"/>
        <w:ind w:firstLine="540"/>
        <w:jc w:val="both"/>
        <w:rPr>
          <w:sz w:val="26"/>
          <w:szCs w:val="26"/>
        </w:rPr>
      </w:pPr>
    </w:p>
    <w:p w:rsidR="00065417" w:rsidRPr="00065417" w:rsidRDefault="00065417" w:rsidP="00855E22">
      <w:pPr>
        <w:autoSpaceDE w:val="0"/>
        <w:autoSpaceDN w:val="0"/>
        <w:adjustRightInd w:val="0"/>
        <w:jc w:val="center"/>
        <w:outlineLvl w:val="1"/>
        <w:rPr>
          <w:b/>
          <w:sz w:val="26"/>
          <w:szCs w:val="26"/>
        </w:rPr>
      </w:pPr>
      <w:r w:rsidRPr="00065417">
        <w:rPr>
          <w:b/>
          <w:sz w:val="26"/>
          <w:szCs w:val="26"/>
        </w:rPr>
        <w:t>7. Порядок проведения закрытого аукциона и определения победителей</w:t>
      </w:r>
    </w:p>
    <w:p w:rsidR="00065417" w:rsidRPr="00065417" w:rsidRDefault="00065417" w:rsidP="00855E22">
      <w:pPr>
        <w:autoSpaceDE w:val="0"/>
        <w:autoSpaceDN w:val="0"/>
        <w:adjustRightInd w:val="0"/>
        <w:jc w:val="center"/>
        <w:rPr>
          <w:sz w:val="26"/>
          <w:szCs w:val="26"/>
        </w:rPr>
      </w:pPr>
    </w:p>
    <w:p w:rsidR="00065417" w:rsidRPr="00065417" w:rsidRDefault="00065417" w:rsidP="00065417">
      <w:pPr>
        <w:autoSpaceDE w:val="0"/>
        <w:autoSpaceDN w:val="0"/>
        <w:adjustRightInd w:val="0"/>
        <w:ind w:firstLine="708"/>
        <w:jc w:val="both"/>
        <w:rPr>
          <w:sz w:val="26"/>
          <w:szCs w:val="26"/>
        </w:rPr>
      </w:pPr>
      <w:r w:rsidRPr="00065417">
        <w:rPr>
          <w:sz w:val="26"/>
          <w:szCs w:val="26"/>
        </w:rPr>
        <w:t>7.1. Общие положения при проведен</w:t>
      </w:r>
      <w:proofErr w:type="gramStart"/>
      <w:r w:rsidRPr="00065417">
        <w:rPr>
          <w:sz w:val="26"/>
          <w:szCs w:val="26"/>
        </w:rPr>
        <w:t>ии ау</w:t>
      </w:r>
      <w:proofErr w:type="gramEnd"/>
      <w:r w:rsidRPr="00065417">
        <w:rPr>
          <w:sz w:val="26"/>
          <w:szCs w:val="26"/>
        </w:rPr>
        <w:t>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065417" w:rsidRPr="00065417" w:rsidRDefault="00065417" w:rsidP="00065417">
      <w:pPr>
        <w:autoSpaceDE w:val="0"/>
        <w:autoSpaceDN w:val="0"/>
        <w:adjustRightInd w:val="0"/>
        <w:ind w:firstLine="708"/>
        <w:jc w:val="both"/>
        <w:rPr>
          <w:sz w:val="26"/>
          <w:szCs w:val="26"/>
        </w:rPr>
      </w:pPr>
      <w:r w:rsidRPr="00065417">
        <w:rPr>
          <w:sz w:val="26"/>
          <w:szCs w:val="26"/>
        </w:rPr>
        <w:t>- участникам выдаются пронумерованные карточки участника аукциона (далее – карточки).</w:t>
      </w:r>
    </w:p>
    <w:p w:rsidR="00065417" w:rsidRPr="00065417" w:rsidRDefault="00065417" w:rsidP="00065417">
      <w:pPr>
        <w:autoSpaceDE w:val="0"/>
        <w:autoSpaceDN w:val="0"/>
        <w:adjustRightInd w:val="0"/>
        <w:ind w:firstLine="708"/>
        <w:jc w:val="both"/>
        <w:rPr>
          <w:sz w:val="26"/>
          <w:szCs w:val="26"/>
        </w:rPr>
      </w:pPr>
      <w:r w:rsidRPr="00065417">
        <w:rPr>
          <w:sz w:val="26"/>
          <w:szCs w:val="26"/>
        </w:rPr>
        <w:t>7.2. Аукцион с подачей предложений о цене в открытой форме проводится в следующем порядке:</w:t>
      </w:r>
    </w:p>
    <w:p w:rsidR="00065417" w:rsidRPr="00065417" w:rsidRDefault="00065417" w:rsidP="00065417">
      <w:pPr>
        <w:autoSpaceDE w:val="0"/>
        <w:autoSpaceDN w:val="0"/>
        <w:adjustRightInd w:val="0"/>
        <w:ind w:firstLine="708"/>
        <w:jc w:val="both"/>
        <w:rPr>
          <w:sz w:val="26"/>
          <w:szCs w:val="26"/>
        </w:rPr>
      </w:pPr>
      <w:r w:rsidRPr="00065417">
        <w:rPr>
          <w:sz w:val="26"/>
          <w:szCs w:val="26"/>
        </w:rPr>
        <w:t>а) аукцион ведет аукционист;</w:t>
      </w:r>
    </w:p>
    <w:p w:rsidR="00065417" w:rsidRPr="00065417" w:rsidRDefault="00065417" w:rsidP="00065417">
      <w:pPr>
        <w:autoSpaceDE w:val="0"/>
        <w:autoSpaceDN w:val="0"/>
        <w:adjustRightInd w:val="0"/>
        <w:ind w:firstLine="708"/>
        <w:jc w:val="both"/>
        <w:rPr>
          <w:sz w:val="26"/>
          <w:szCs w:val="26"/>
        </w:rPr>
      </w:pPr>
      <w:r w:rsidRPr="00065417">
        <w:rPr>
          <w:sz w:val="26"/>
          <w:szCs w:val="26"/>
        </w:rPr>
        <w:t>б) при проведен</w:t>
      </w:r>
      <w:proofErr w:type="gramStart"/>
      <w:r w:rsidRPr="00065417">
        <w:rPr>
          <w:sz w:val="26"/>
          <w:szCs w:val="26"/>
        </w:rPr>
        <w:t>ии ау</w:t>
      </w:r>
      <w:proofErr w:type="gramEnd"/>
      <w:r w:rsidRPr="00065417">
        <w:rPr>
          <w:sz w:val="26"/>
          <w:szCs w:val="26"/>
        </w:rPr>
        <w:t xml:space="preserve">кциона вправе присутствовать все участники аукциона или их представители, имеющие надлежащим образом оформленные доверенности. </w:t>
      </w:r>
    </w:p>
    <w:p w:rsidR="00065417" w:rsidRPr="00065417" w:rsidRDefault="00065417" w:rsidP="00065417">
      <w:pPr>
        <w:autoSpaceDE w:val="0"/>
        <w:autoSpaceDN w:val="0"/>
        <w:adjustRightInd w:val="0"/>
        <w:ind w:firstLine="708"/>
        <w:jc w:val="both"/>
        <w:rPr>
          <w:sz w:val="26"/>
          <w:szCs w:val="26"/>
        </w:rPr>
      </w:pPr>
      <w:r w:rsidRPr="00065417">
        <w:rPr>
          <w:sz w:val="26"/>
          <w:szCs w:val="26"/>
        </w:rPr>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 xml:space="preserve">г) после объявления начала аукциона и оглашения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065417">
        <w:rPr>
          <w:sz w:val="26"/>
          <w:szCs w:val="26"/>
        </w:rPr>
        <w:t>заявляется</w:t>
      </w:r>
      <w:proofErr w:type="gramEnd"/>
      <w:r w:rsidRPr="00065417">
        <w:rPr>
          <w:sz w:val="26"/>
          <w:szCs w:val="26"/>
        </w:rPr>
        <w:t xml:space="preserve"> участниками аукциона путем поднятия карточек. В случае заявления цены, кратной «шагу аукциона», эта цена </w:t>
      </w:r>
      <w:proofErr w:type="gramStart"/>
      <w:r w:rsidRPr="00065417">
        <w:rPr>
          <w:sz w:val="26"/>
          <w:szCs w:val="26"/>
        </w:rPr>
        <w:t>заявляется</w:t>
      </w:r>
      <w:proofErr w:type="gramEnd"/>
      <w:r w:rsidRPr="00065417">
        <w:rPr>
          <w:sz w:val="26"/>
          <w:szCs w:val="26"/>
        </w:rPr>
        <w:t xml:space="preserve"> участниками аукциона путем поднятия карточек и ее оглашения; </w:t>
      </w:r>
    </w:p>
    <w:p w:rsidR="00065417" w:rsidRPr="00065417" w:rsidRDefault="00065417" w:rsidP="00065417">
      <w:pPr>
        <w:autoSpaceDE w:val="0"/>
        <w:autoSpaceDN w:val="0"/>
        <w:adjustRightInd w:val="0"/>
        <w:ind w:firstLine="708"/>
        <w:jc w:val="both"/>
        <w:rPr>
          <w:sz w:val="26"/>
          <w:szCs w:val="26"/>
        </w:rPr>
      </w:pPr>
      <w:r w:rsidRPr="00065417">
        <w:rPr>
          <w:sz w:val="26"/>
          <w:szCs w:val="26"/>
        </w:rPr>
        <w:t>д) предложения на повышение цены могут вноситься участниками в произвольном порядке или по очереди;</w:t>
      </w:r>
    </w:p>
    <w:p w:rsidR="00065417" w:rsidRPr="00065417" w:rsidRDefault="00065417" w:rsidP="00065417">
      <w:pPr>
        <w:autoSpaceDE w:val="0"/>
        <w:autoSpaceDN w:val="0"/>
        <w:adjustRightInd w:val="0"/>
        <w:ind w:firstLine="708"/>
        <w:jc w:val="both"/>
        <w:rPr>
          <w:sz w:val="26"/>
          <w:szCs w:val="26"/>
        </w:rPr>
      </w:pPr>
      <w:r w:rsidRPr="00065417">
        <w:rPr>
          <w:sz w:val="26"/>
          <w:szCs w:val="26"/>
        </w:rPr>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065417" w:rsidRPr="00065417" w:rsidRDefault="00065417" w:rsidP="00065417">
      <w:pPr>
        <w:autoSpaceDE w:val="0"/>
        <w:autoSpaceDN w:val="0"/>
        <w:adjustRightInd w:val="0"/>
        <w:ind w:firstLine="708"/>
        <w:jc w:val="both"/>
        <w:rPr>
          <w:sz w:val="26"/>
          <w:szCs w:val="26"/>
        </w:rPr>
      </w:pPr>
      <w:r w:rsidRPr="00065417">
        <w:rPr>
          <w:sz w:val="26"/>
          <w:szCs w:val="26"/>
        </w:rPr>
        <w:t>7.3. Победителем аукциона признается участник, предложивший самую высокую цену, на которой завершился аукцион.</w:t>
      </w:r>
    </w:p>
    <w:p w:rsidR="00065417" w:rsidRPr="00065417" w:rsidRDefault="00065417" w:rsidP="00065417">
      <w:pPr>
        <w:autoSpaceDE w:val="0"/>
        <w:autoSpaceDN w:val="0"/>
        <w:adjustRightInd w:val="0"/>
        <w:ind w:firstLine="708"/>
        <w:jc w:val="both"/>
        <w:rPr>
          <w:sz w:val="26"/>
          <w:szCs w:val="26"/>
        </w:rPr>
      </w:pPr>
      <w:r w:rsidRPr="00065417">
        <w:rPr>
          <w:sz w:val="26"/>
          <w:szCs w:val="26"/>
        </w:rPr>
        <w:t>7.4. По завершен</w:t>
      </w:r>
      <w:proofErr w:type="gramStart"/>
      <w:r w:rsidRPr="00065417">
        <w:rPr>
          <w:sz w:val="26"/>
          <w:szCs w:val="26"/>
        </w:rPr>
        <w:t>ии ау</w:t>
      </w:r>
      <w:proofErr w:type="gramEnd"/>
      <w:r w:rsidRPr="00065417">
        <w:rPr>
          <w:sz w:val="26"/>
          <w:szCs w:val="26"/>
        </w:rPr>
        <w:t>кциона аукционист объявляет о продаже предмета аукциона,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7.5. </w:t>
      </w:r>
      <w:proofErr w:type="gramStart"/>
      <w:r w:rsidRPr="00065417">
        <w:rPr>
          <w:sz w:val="26"/>
          <w:szCs w:val="26"/>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065417" w:rsidRPr="00065417" w:rsidRDefault="00065417" w:rsidP="00065417">
      <w:pPr>
        <w:autoSpaceDE w:val="0"/>
        <w:autoSpaceDN w:val="0"/>
        <w:adjustRightInd w:val="0"/>
        <w:ind w:firstLine="708"/>
        <w:jc w:val="both"/>
        <w:rPr>
          <w:sz w:val="26"/>
          <w:szCs w:val="26"/>
        </w:rPr>
      </w:pPr>
      <w:r w:rsidRPr="00065417">
        <w:rPr>
          <w:sz w:val="26"/>
          <w:szCs w:val="26"/>
        </w:rPr>
        <w:t>- перечень претендентов, признанных участниками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 победитель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lastRenderedPageBreak/>
        <w:t>- цена аукциона, предложенная победителем;</w:t>
      </w:r>
    </w:p>
    <w:p w:rsidR="00065417" w:rsidRPr="00065417" w:rsidRDefault="00065417" w:rsidP="00065417">
      <w:pPr>
        <w:autoSpaceDE w:val="0"/>
        <w:autoSpaceDN w:val="0"/>
        <w:adjustRightInd w:val="0"/>
        <w:ind w:firstLine="708"/>
        <w:jc w:val="both"/>
        <w:rPr>
          <w:sz w:val="26"/>
          <w:szCs w:val="26"/>
        </w:rPr>
      </w:pPr>
      <w:r w:rsidRPr="00065417">
        <w:rPr>
          <w:sz w:val="26"/>
          <w:szCs w:val="26"/>
        </w:rPr>
        <w:t>- участник аукциона, сделавшего предпоследнее предложение о цене аукциона.</w:t>
      </w:r>
    </w:p>
    <w:p w:rsidR="00065417" w:rsidRPr="00065417" w:rsidRDefault="00065417" w:rsidP="00065417">
      <w:pPr>
        <w:autoSpaceDE w:val="0"/>
        <w:autoSpaceDN w:val="0"/>
        <w:adjustRightInd w:val="0"/>
        <w:ind w:firstLine="708"/>
        <w:jc w:val="both"/>
        <w:rPr>
          <w:sz w:val="26"/>
          <w:szCs w:val="26"/>
        </w:rPr>
      </w:pPr>
      <w:r w:rsidRPr="00065417">
        <w:rPr>
          <w:sz w:val="26"/>
          <w:szCs w:val="26"/>
        </w:rPr>
        <w:t>Протокол, который с момента его подписания приобретает юридическую силу и является документом, удостоверяющим право победителя на включение его в Схему.</w:t>
      </w:r>
    </w:p>
    <w:p w:rsidR="00065417" w:rsidRPr="00065417" w:rsidRDefault="00065417" w:rsidP="00065417">
      <w:pPr>
        <w:autoSpaceDE w:val="0"/>
        <w:autoSpaceDN w:val="0"/>
        <w:adjustRightInd w:val="0"/>
        <w:ind w:firstLine="708"/>
        <w:jc w:val="both"/>
        <w:rPr>
          <w:sz w:val="26"/>
          <w:szCs w:val="26"/>
        </w:rPr>
      </w:pPr>
      <w:r w:rsidRPr="00065417">
        <w:rPr>
          <w:sz w:val="26"/>
          <w:szCs w:val="26"/>
        </w:rPr>
        <w:t>7.6. Победитель аукциона и участник аукциона, сделавший предпоследнее предложение по цене аукциона, обязаны по завершен</w:t>
      </w:r>
      <w:proofErr w:type="gramStart"/>
      <w:r w:rsidRPr="00065417">
        <w:rPr>
          <w:sz w:val="26"/>
          <w:szCs w:val="26"/>
        </w:rPr>
        <w:t>ии ау</w:t>
      </w:r>
      <w:proofErr w:type="gramEnd"/>
      <w:r w:rsidRPr="00065417">
        <w:rPr>
          <w:sz w:val="26"/>
          <w:szCs w:val="26"/>
        </w:rPr>
        <w:t>кциона подписать протокол в день проведения аукциона.</w:t>
      </w:r>
    </w:p>
    <w:p w:rsidR="00065417" w:rsidRPr="00065417" w:rsidRDefault="00065417" w:rsidP="00065417">
      <w:pPr>
        <w:widowControl w:val="0"/>
        <w:autoSpaceDE w:val="0"/>
        <w:autoSpaceDN w:val="0"/>
        <w:adjustRightInd w:val="0"/>
        <w:ind w:firstLine="709"/>
        <w:jc w:val="both"/>
        <w:rPr>
          <w:sz w:val="26"/>
          <w:szCs w:val="26"/>
        </w:rPr>
      </w:pPr>
      <w:r w:rsidRPr="00065417">
        <w:rPr>
          <w:sz w:val="26"/>
          <w:szCs w:val="26"/>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065417" w:rsidRPr="00065417" w:rsidRDefault="00065417" w:rsidP="00065417">
      <w:pPr>
        <w:widowControl w:val="0"/>
        <w:autoSpaceDE w:val="0"/>
        <w:autoSpaceDN w:val="0"/>
        <w:adjustRightInd w:val="0"/>
        <w:ind w:firstLine="709"/>
        <w:jc w:val="both"/>
        <w:rPr>
          <w:sz w:val="26"/>
          <w:szCs w:val="26"/>
        </w:rPr>
      </w:pPr>
      <w:r w:rsidRPr="00065417">
        <w:rPr>
          <w:sz w:val="26"/>
          <w:szCs w:val="26"/>
        </w:rPr>
        <w:t>7.7. В случае отказа победителя от включения его в Схему организатор аукциона включает в Схему участника аукциона, который сделал предпоследнее предложение о цене аукциона.</w:t>
      </w:r>
    </w:p>
    <w:p w:rsidR="00065417" w:rsidRPr="00065417" w:rsidRDefault="00065417" w:rsidP="00065417">
      <w:pPr>
        <w:autoSpaceDE w:val="0"/>
        <w:autoSpaceDN w:val="0"/>
        <w:adjustRightInd w:val="0"/>
        <w:ind w:firstLine="709"/>
        <w:jc w:val="both"/>
        <w:rPr>
          <w:sz w:val="26"/>
          <w:szCs w:val="26"/>
        </w:rPr>
      </w:pPr>
      <w:r w:rsidRPr="00065417">
        <w:rPr>
          <w:sz w:val="26"/>
          <w:szCs w:val="26"/>
        </w:rPr>
        <w:t>7.8. Если после троекратного объявления начальной цены ни один из участников аукциона не выразил намерения приобрести право на включение в Схему по предложенной цене (не поднял карточку), аукцион признается несостоявшимся.</w:t>
      </w:r>
    </w:p>
    <w:p w:rsidR="00065417" w:rsidRPr="00065417" w:rsidRDefault="00065417" w:rsidP="00065417">
      <w:pPr>
        <w:autoSpaceDE w:val="0"/>
        <w:autoSpaceDN w:val="0"/>
        <w:adjustRightInd w:val="0"/>
        <w:ind w:firstLine="708"/>
        <w:jc w:val="center"/>
        <w:rPr>
          <w:b/>
          <w:sz w:val="26"/>
          <w:szCs w:val="26"/>
        </w:rPr>
      </w:pPr>
    </w:p>
    <w:p w:rsidR="00065417" w:rsidRPr="00065417" w:rsidRDefault="00065417" w:rsidP="00065417">
      <w:pPr>
        <w:autoSpaceDE w:val="0"/>
        <w:autoSpaceDN w:val="0"/>
        <w:adjustRightInd w:val="0"/>
        <w:ind w:firstLine="708"/>
        <w:jc w:val="center"/>
        <w:rPr>
          <w:b/>
          <w:sz w:val="26"/>
          <w:szCs w:val="26"/>
        </w:rPr>
      </w:pPr>
      <w:r w:rsidRPr="00065417">
        <w:rPr>
          <w:b/>
          <w:sz w:val="26"/>
          <w:szCs w:val="26"/>
        </w:rPr>
        <w:t>8. Включение хозяйствующего субъекта в Схему</w:t>
      </w:r>
    </w:p>
    <w:p w:rsidR="00065417" w:rsidRPr="00065417" w:rsidRDefault="00065417" w:rsidP="00065417">
      <w:pPr>
        <w:autoSpaceDE w:val="0"/>
        <w:autoSpaceDN w:val="0"/>
        <w:adjustRightInd w:val="0"/>
        <w:rPr>
          <w:sz w:val="26"/>
          <w:szCs w:val="26"/>
        </w:rPr>
      </w:pPr>
    </w:p>
    <w:p w:rsidR="00065417" w:rsidRPr="00065417" w:rsidRDefault="00065417" w:rsidP="00065417">
      <w:pPr>
        <w:autoSpaceDE w:val="0"/>
        <w:autoSpaceDN w:val="0"/>
        <w:adjustRightInd w:val="0"/>
        <w:ind w:firstLine="708"/>
        <w:jc w:val="both"/>
        <w:rPr>
          <w:sz w:val="26"/>
          <w:szCs w:val="26"/>
        </w:rPr>
      </w:pPr>
      <w:r w:rsidRPr="00065417">
        <w:rPr>
          <w:sz w:val="26"/>
          <w:szCs w:val="26"/>
        </w:rPr>
        <w:t>8.1. Уполномоченный орган по ведению Схемы в течение 5 рабочих дней со дня объявления победителя по результатам аукциона либо без проведения аукциона принимает решение о включении хозяйствующего субъекта, получившего право на включение в Схему. Решение о включении хозяйствующего субъекта в Схему оформляется муниципальным правовым актом.</w:t>
      </w:r>
    </w:p>
    <w:p w:rsidR="00065417" w:rsidRPr="00065417" w:rsidRDefault="00065417" w:rsidP="00065417">
      <w:pPr>
        <w:autoSpaceDE w:val="0"/>
        <w:autoSpaceDN w:val="0"/>
        <w:adjustRightInd w:val="0"/>
        <w:ind w:firstLine="708"/>
        <w:jc w:val="both"/>
        <w:rPr>
          <w:sz w:val="26"/>
          <w:szCs w:val="26"/>
        </w:rPr>
      </w:pPr>
      <w:r w:rsidRPr="00065417">
        <w:rPr>
          <w:sz w:val="26"/>
          <w:szCs w:val="26"/>
        </w:rPr>
        <w:t>8.2 Уполномоченный орган по заключению договоров на размещение НТО заключает с субъектом, внесенным в Схему договор на размещение НТО в течение 14 дней после подписания постановления о внесении  изменений в схему размещения нестационарных торговых объектов согласно приложению №1 настоящего Порядка.</w:t>
      </w:r>
    </w:p>
    <w:p w:rsidR="00065417" w:rsidRPr="00065417" w:rsidRDefault="00065417" w:rsidP="00065417">
      <w:pPr>
        <w:autoSpaceDE w:val="0"/>
        <w:autoSpaceDN w:val="0"/>
        <w:adjustRightInd w:val="0"/>
        <w:ind w:firstLine="708"/>
        <w:jc w:val="both"/>
        <w:rPr>
          <w:sz w:val="26"/>
          <w:szCs w:val="26"/>
        </w:rPr>
      </w:pPr>
      <w:r w:rsidRPr="00065417">
        <w:rPr>
          <w:sz w:val="26"/>
          <w:szCs w:val="26"/>
        </w:rPr>
        <w:t xml:space="preserve">8.3.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подписания договора на размещение НТО. </w:t>
      </w:r>
    </w:p>
    <w:p w:rsidR="00065417" w:rsidRPr="00065417" w:rsidRDefault="00065417" w:rsidP="00065417">
      <w:pPr>
        <w:widowControl w:val="0"/>
        <w:autoSpaceDE w:val="0"/>
        <w:autoSpaceDN w:val="0"/>
        <w:adjustRightInd w:val="0"/>
        <w:ind w:firstLine="709"/>
        <w:jc w:val="both"/>
        <w:rPr>
          <w:sz w:val="26"/>
          <w:szCs w:val="26"/>
        </w:rPr>
      </w:pPr>
      <w:r w:rsidRPr="00065417">
        <w:rPr>
          <w:sz w:val="26"/>
          <w:szCs w:val="26"/>
        </w:rPr>
        <w:t>8.4. </w:t>
      </w:r>
      <w:proofErr w:type="gramStart"/>
      <w:r w:rsidRPr="00065417">
        <w:rPr>
          <w:sz w:val="26"/>
          <w:szCs w:val="26"/>
        </w:rPr>
        <w:t xml:space="preserve">Организатор аукциона в случаях, если аукцион был признан несостоявшимся и по его результатам субъект не включен в Схему, либо если победитель аукциона и участник аукциона, сделавший предпоследнее предложение о цене аукциона отказались от включения в Схему, может объявить о проведении повторного аукциона либо в установленном порядке подготовить предложения об исключении нового места из схемы размещения нестационарных торговых объектов. </w:t>
      </w:r>
      <w:proofErr w:type="gramEnd"/>
    </w:p>
    <w:p w:rsidR="00065417" w:rsidRPr="00065417" w:rsidRDefault="00065417" w:rsidP="00065417">
      <w:pPr>
        <w:autoSpaceDE w:val="0"/>
        <w:autoSpaceDN w:val="0"/>
        <w:adjustRightInd w:val="0"/>
        <w:ind w:firstLine="540"/>
        <w:jc w:val="both"/>
        <w:rPr>
          <w:sz w:val="26"/>
          <w:szCs w:val="26"/>
        </w:rPr>
      </w:pPr>
    </w:p>
    <w:p w:rsidR="00065417" w:rsidRPr="00065417" w:rsidRDefault="00065417" w:rsidP="00065417">
      <w:pPr>
        <w:widowControl w:val="0"/>
        <w:autoSpaceDE w:val="0"/>
        <w:autoSpaceDN w:val="0"/>
        <w:adjustRightInd w:val="0"/>
        <w:ind w:firstLine="720"/>
        <w:jc w:val="center"/>
        <w:rPr>
          <w:b/>
          <w:sz w:val="26"/>
          <w:szCs w:val="26"/>
        </w:rPr>
      </w:pPr>
      <w:r w:rsidRPr="00065417">
        <w:rPr>
          <w:b/>
          <w:sz w:val="26"/>
          <w:szCs w:val="26"/>
        </w:rPr>
        <w:t>9. Условия договора на размещение нестационарного торгового объекта, порядок его заключения, изменения и прекращения</w:t>
      </w:r>
    </w:p>
    <w:p w:rsidR="00065417" w:rsidRPr="00065417" w:rsidRDefault="00065417" w:rsidP="00065417">
      <w:pPr>
        <w:widowControl w:val="0"/>
        <w:autoSpaceDE w:val="0"/>
        <w:autoSpaceDN w:val="0"/>
        <w:adjustRightInd w:val="0"/>
        <w:ind w:firstLine="720"/>
        <w:jc w:val="center"/>
        <w:rPr>
          <w:sz w:val="26"/>
          <w:szCs w:val="26"/>
        </w:rPr>
      </w:pP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9.1. Обязательными условиями договора на размещение нестационарного торгового объекта являются:</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1) адресные ориентиры, размер площади места размещения нестационарного торгового объекта;</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lastRenderedPageBreak/>
        <w:t>2) вид нестационарного торгового объекта, специализация торговли;</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3) начало</w:t>
      </w:r>
      <w:r w:rsidRPr="00065417">
        <w:rPr>
          <w:color w:val="FF0000"/>
          <w:sz w:val="26"/>
          <w:szCs w:val="26"/>
        </w:rPr>
        <w:t xml:space="preserve"> </w:t>
      </w:r>
      <w:r w:rsidRPr="00065417">
        <w:rPr>
          <w:sz w:val="26"/>
          <w:szCs w:val="26"/>
        </w:rPr>
        <w:t>действия договора на размещение нестационарного торгового объекта;</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4) размер, порядок и сроки внесения платы за размещение нестационарного торгового объекта, порядок изменения размера платы за размещение нестационарного торгового объекта в случае принятия нормативных актов, изменяющих порядок определения данной платы или значений показателей, используемых при ее расчете;</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xml:space="preserve">5) ответственность сторон, в том числе обязанность владельца нестационарного торгового объекта по уплате пени в случае </w:t>
      </w:r>
      <w:proofErr w:type="gramStart"/>
      <w:r w:rsidRPr="00065417">
        <w:rPr>
          <w:sz w:val="26"/>
          <w:szCs w:val="26"/>
        </w:rPr>
        <w:t>не внесения</w:t>
      </w:r>
      <w:proofErr w:type="gramEnd"/>
      <w:r w:rsidRPr="00065417">
        <w:rPr>
          <w:sz w:val="26"/>
          <w:szCs w:val="26"/>
        </w:rPr>
        <w:t xml:space="preserve"> или несвоевременного внесения платы за размещение нестационарного торгового объекта; </w:t>
      </w:r>
    </w:p>
    <w:p w:rsidR="00065417" w:rsidRPr="00065417" w:rsidRDefault="00065417" w:rsidP="00065417">
      <w:pPr>
        <w:widowControl w:val="0"/>
        <w:autoSpaceDE w:val="0"/>
        <w:autoSpaceDN w:val="0"/>
        <w:adjustRightInd w:val="0"/>
        <w:ind w:firstLine="720"/>
        <w:jc w:val="both"/>
        <w:rPr>
          <w:sz w:val="26"/>
          <w:szCs w:val="26"/>
        </w:rPr>
      </w:pPr>
      <w:proofErr w:type="gramStart"/>
      <w:r w:rsidRPr="00065417">
        <w:rPr>
          <w:sz w:val="26"/>
          <w:szCs w:val="26"/>
        </w:rPr>
        <w:t>6) права и обязанности сторон, в том числе в случае изменения градостроительной ситуации и внесения в связи с этим изменений в схему размещения нестационарных торговых объектов, а также в части недопустимости п</w:t>
      </w:r>
      <w:r w:rsidRPr="00065417">
        <w:rPr>
          <w:rFonts w:cs="Calibri"/>
          <w:sz w:val="26"/>
          <w:szCs w:val="26"/>
        </w:rPr>
        <w:t>ередачи или уступки прав по заключенному договору на размещение нестационарного торгового объекта третьим лицам либо осуществления третьим лицом торговой деятельности с использованием нестационарного торгового объекта;</w:t>
      </w:r>
      <w:proofErr w:type="gramEnd"/>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7) изменение условий договора на размещение нестационарного торгового объекта по соглашению сторон, за исключением обязательных условий договора на размещение нестационарного торгового объекта, установленных подпунктами 1 – 5 настоящего пункта;</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8) прекращение договора на размещение нестационарного торгового объекта:</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по соглашению сторон, в том числе в случае прекращения осуществления торговой деятельности владельцем нестационарного торгового объекта;</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в случае неисполнения обязательства по установке нестационарного торгового объекта на условиях, предусмотренных договором на размещение нестационарного торгового объекта;</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в случае размещения нестационарного торгового объекта с нарушением требований к его виду, специализации торговли, месту и сроку размещения;</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в случае отказа владельца нестационарного торгового объекта от подписания акта приема-передачи места размещения нестационарного торгового объекта, являющегося неотъемлемой частью договора на размещение нестационарного торгового объекта (далее – акт приема-передачи);</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xml:space="preserve">- в случае неисполнения обязательств по осуществлению в нестационарном торговом объекте торговой деятельности, предусмотренной договором на размещение нестационарного торгового объекта. </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в случае неисполнения обязательств по внесению платы за размещение нестационарного торгового объекта более 30 календарных дней с момента наступления срока внесения платы за размещение нестационарного торгового объекта;</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в случае несоблюдения требовании по содержанию территории, прилегающей к нестационарному торговому объекту в соответствии с Правилами благоустройства и санитарного содержания территорий сельских поселений Спасского муниципального района;</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в случаях, предусмотренных  законодательством Российской Федерации;</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9) обязанность по содержанию территории, прилегающей к нестационарному торговому объекту в соответствии с Правилами благоустройства и санитарного содержания территории сельских поселений Спасского муниципального района.</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9.</w:t>
      </w:r>
      <w:r w:rsidR="00855E22">
        <w:rPr>
          <w:sz w:val="26"/>
          <w:szCs w:val="26"/>
        </w:rPr>
        <w:t>2</w:t>
      </w:r>
      <w:r w:rsidRPr="00065417">
        <w:rPr>
          <w:sz w:val="26"/>
          <w:szCs w:val="26"/>
        </w:rPr>
        <w:t xml:space="preserve">. Передача места размещения нестационарного торгового объекта владельцу </w:t>
      </w:r>
      <w:r w:rsidRPr="00065417">
        <w:rPr>
          <w:sz w:val="26"/>
          <w:szCs w:val="26"/>
        </w:rPr>
        <w:lastRenderedPageBreak/>
        <w:t xml:space="preserve">нестационарного торгового объекта осуществляются на основании акта приема-передачи. </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xml:space="preserve">Акт приема-передачи подписывается сторонами договора на размещение нестационарного торгового объекта в день заключения договора на размещение нестационарного торгового объекта и подтверждает исполнение сторонами договора </w:t>
      </w:r>
      <w:proofErr w:type="gramStart"/>
      <w:r w:rsidRPr="00065417">
        <w:rPr>
          <w:sz w:val="26"/>
          <w:szCs w:val="26"/>
        </w:rPr>
        <w:t>условий передачи места размещения нестационарного торгового объекта</w:t>
      </w:r>
      <w:proofErr w:type="gramEnd"/>
      <w:r w:rsidRPr="00065417">
        <w:rPr>
          <w:sz w:val="26"/>
          <w:szCs w:val="26"/>
        </w:rPr>
        <w:t>.</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9.</w:t>
      </w:r>
      <w:r w:rsidR="00855E22">
        <w:rPr>
          <w:sz w:val="26"/>
          <w:szCs w:val="26"/>
        </w:rPr>
        <w:t>3</w:t>
      </w:r>
      <w:r w:rsidRPr="00065417">
        <w:rPr>
          <w:sz w:val="26"/>
          <w:szCs w:val="26"/>
        </w:rPr>
        <w:t xml:space="preserve">. Передача прав и обязанностей по договору третьему лицу запрещается. </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9.</w:t>
      </w:r>
      <w:r w:rsidR="00855E22">
        <w:rPr>
          <w:sz w:val="26"/>
          <w:szCs w:val="26"/>
        </w:rPr>
        <w:t>4</w:t>
      </w:r>
      <w:r w:rsidRPr="00065417">
        <w:rPr>
          <w:sz w:val="26"/>
          <w:szCs w:val="26"/>
        </w:rPr>
        <w:t>. Договор на размещение нестационарного торгового объекта является подтверждением права на размещение нестационарного торгового объекта в месте, установленном схемой размещения нестационарных торговых объектов.</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9.</w:t>
      </w:r>
      <w:r w:rsidR="00855E22">
        <w:rPr>
          <w:sz w:val="26"/>
          <w:szCs w:val="26"/>
        </w:rPr>
        <w:t>5</w:t>
      </w:r>
      <w:r w:rsidRPr="00065417">
        <w:rPr>
          <w:sz w:val="26"/>
          <w:szCs w:val="26"/>
        </w:rPr>
        <w:t xml:space="preserve">. На каждом нестационарном торговом объекте в течение всего периода работы должен находиться на доступном для покупателей месте и предъявляться по требованию контролирующих и надзорных органов договор на размещение нестационарного торгового объекта. </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9</w:t>
      </w:r>
      <w:r w:rsidR="00855E22">
        <w:rPr>
          <w:sz w:val="26"/>
          <w:szCs w:val="26"/>
        </w:rPr>
        <w:t>.6</w:t>
      </w:r>
      <w:r w:rsidRPr="00065417">
        <w:rPr>
          <w:sz w:val="26"/>
          <w:szCs w:val="26"/>
        </w:rPr>
        <w:t>. </w:t>
      </w:r>
      <w:proofErr w:type="gramStart"/>
      <w:r w:rsidRPr="00065417">
        <w:rPr>
          <w:sz w:val="26"/>
          <w:szCs w:val="26"/>
        </w:rPr>
        <w:t>Контроль за</w:t>
      </w:r>
      <w:proofErr w:type="gramEnd"/>
      <w:r w:rsidRPr="00065417">
        <w:rPr>
          <w:sz w:val="26"/>
          <w:szCs w:val="26"/>
        </w:rPr>
        <w:t xml:space="preserve"> соблюдением договора при размещении и эксплуатации нестационарных торговых объектов, размещенных согласно схеме размещения нестационарных торговых объектов, уполномоченным органом.</w:t>
      </w:r>
    </w:p>
    <w:p w:rsidR="00065417" w:rsidRPr="00065417" w:rsidRDefault="00065417" w:rsidP="00065417">
      <w:pPr>
        <w:widowControl w:val="0"/>
        <w:autoSpaceDE w:val="0"/>
        <w:autoSpaceDN w:val="0"/>
        <w:adjustRightInd w:val="0"/>
        <w:ind w:firstLine="720"/>
        <w:jc w:val="center"/>
        <w:rPr>
          <w:b/>
          <w:sz w:val="26"/>
          <w:szCs w:val="26"/>
        </w:rPr>
      </w:pPr>
    </w:p>
    <w:p w:rsidR="00065417" w:rsidRPr="00065417" w:rsidRDefault="00065417" w:rsidP="00855E22">
      <w:pPr>
        <w:widowControl w:val="0"/>
        <w:autoSpaceDE w:val="0"/>
        <w:autoSpaceDN w:val="0"/>
        <w:adjustRightInd w:val="0"/>
        <w:ind w:firstLine="720"/>
        <w:jc w:val="center"/>
        <w:rPr>
          <w:b/>
          <w:sz w:val="26"/>
          <w:szCs w:val="26"/>
        </w:rPr>
      </w:pPr>
      <w:r w:rsidRPr="00065417">
        <w:rPr>
          <w:b/>
          <w:sz w:val="26"/>
          <w:szCs w:val="26"/>
        </w:rPr>
        <w:t xml:space="preserve">10. Плата за размещение нестационарного торгового объекта, </w:t>
      </w:r>
    </w:p>
    <w:p w:rsidR="00065417" w:rsidRPr="00065417" w:rsidRDefault="00065417" w:rsidP="00855E22">
      <w:pPr>
        <w:widowControl w:val="0"/>
        <w:autoSpaceDE w:val="0"/>
        <w:autoSpaceDN w:val="0"/>
        <w:adjustRightInd w:val="0"/>
        <w:ind w:firstLine="720"/>
        <w:jc w:val="center"/>
        <w:rPr>
          <w:b/>
          <w:sz w:val="26"/>
          <w:szCs w:val="26"/>
        </w:rPr>
      </w:pPr>
      <w:r w:rsidRPr="00065417">
        <w:rPr>
          <w:b/>
          <w:sz w:val="26"/>
          <w:szCs w:val="26"/>
        </w:rPr>
        <w:t xml:space="preserve">плата за право заключения договора на размещение </w:t>
      </w:r>
    </w:p>
    <w:p w:rsidR="00065417" w:rsidRPr="00065417" w:rsidRDefault="00065417" w:rsidP="00855E22">
      <w:pPr>
        <w:widowControl w:val="0"/>
        <w:autoSpaceDE w:val="0"/>
        <w:autoSpaceDN w:val="0"/>
        <w:adjustRightInd w:val="0"/>
        <w:ind w:firstLine="720"/>
        <w:jc w:val="center"/>
        <w:rPr>
          <w:b/>
          <w:sz w:val="26"/>
          <w:szCs w:val="26"/>
        </w:rPr>
      </w:pPr>
      <w:r w:rsidRPr="00065417">
        <w:rPr>
          <w:b/>
          <w:sz w:val="26"/>
          <w:szCs w:val="26"/>
        </w:rPr>
        <w:t>нестационарного торгового объекта</w:t>
      </w:r>
    </w:p>
    <w:p w:rsidR="00065417" w:rsidRPr="00065417" w:rsidRDefault="00065417" w:rsidP="00065417">
      <w:pPr>
        <w:widowControl w:val="0"/>
        <w:autoSpaceDE w:val="0"/>
        <w:autoSpaceDN w:val="0"/>
        <w:adjustRightInd w:val="0"/>
        <w:ind w:firstLine="720"/>
        <w:jc w:val="center"/>
        <w:rPr>
          <w:sz w:val="26"/>
          <w:szCs w:val="26"/>
        </w:rPr>
      </w:pP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10.1. Размер ежегодной платы за размещение нестационарного торгового объекта определяется по следующей формуле:</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П = Б х S х</w:t>
      </w:r>
      <w:proofErr w:type="gramStart"/>
      <w:r w:rsidRPr="00065417">
        <w:rPr>
          <w:sz w:val="26"/>
          <w:szCs w:val="26"/>
        </w:rPr>
        <w:t xml:space="preserve"> К</w:t>
      </w:r>
      <w:proofErr w:type="gramEnd"/>
      <w:r w:rsidRPr="00065417">
        <w:rPr>
          <w:sz w:val="26"/>
          <w:szCs w:val="26"/>
        </w:rPr>
        <w:t>, где:</w:t>
      </w:r>
    </w:p>
    <w:p w:rsidR="00065417" w:rsidRPr="00065417" w:rsidRDefault="00065417" w:rsidP="00065417">
      <w:pPr>
        <w:widowControl w:val="0"/>
        <w:autoSpaceDE w:val="0"/>
        <w:autoSpaceDN w:val="0"/>
        <w:adjustRightInd w:val="0"/>
        <w:ind w:firstLine="720"/>
        <w:jc w:val="both"/>
        <w:rPr>
          <w:sz w:val="26"/>
          <w:szCs w:val="26"/>
        </w:rPr>
      </w:pPr>
      <w:proofErr w:type="gramStart"/>
      <w:r w:rsidRPr="00065417">
        <w:rPr>
          <w:sz w:val="26"/>
          <w:szCs w:val="26"/>
        </w:rPr>
        <w:t>П</w:t>
      </w:r>
      <w:proofErr w:type="gramEnd"/>
      <w:r w:rsidRPr="00065417">
        <w:rPr>
          <w:sz w:val="26"/>
          <w:szCs w:val="26"/>
        </w:rPr>
        <w:t xml:space="preserve"> – размер ежегодной платы за размещение нестационарного торгового объекта, в год;</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xml:space="preserve">Б – базовая цена за размещение нестационарного торгового объекта, принятая в размере 8 </w:t>
      </w:r>
      <w:proofErr w:type="spellStart"/>
      <w:r w:rsidRPr="00065417">
        <w:rPr>
          <w:sz w:val="26"/>
          <w:szCs w:val="26"/>
        </w:rPr>
        <w:t>руб</w:t>
      </w:r>
      <w:proofErr w:type="spellEnd"/>
      <w:r w:rsidRPr="00065417">
        <w:rPr>
          <w:sz w:val="26"/>
          <w:szCs w:val="26"/>
        </w:rPr>
        <w:t>/</w:t>
      </w:r>
      <w:proofErr w:type="spellStart"/>
      <w:r w:rsidRPr="00065417">
        <w:rPr>
          <w:sz w:val="26"/>
          <w:szCs w:val="26"/>
        </w:rPr>
        <w:t>кв</w:t>
      </w:r>
      <w:proofErr w:type="gramStart"/>
      <w:r w:rsidRPr="00065417">
        <w:rPr>
          <w:sz w:val="26"/>
          <w:szCs w:val="26"/>
        </w:rPr>
        <w:t>.м</w:t>
      </w:r>
      <w:proofErr w:type="spellEnd"/>
      <w:proofErr w:type="gramEnd"/>
      <w:r w:rsidRPr="00065417">
        <w:rPr>
          <w:sz w:val="26"/>
          <w:szCs w:val="26"/>
        </w:rPr>
        <w:t xml:space="preserve"> (рассчитана методом умножения среднего значения удельного показателя кадастровой стоимости земельных участков, предназначенных для размещения объектов торговли, общественного питания и бытового обслуживания  на ставку земельного налога, принятую решениями муниципальных комитетов сельских поселений в размере 1,5%:</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Решение МК Александровского сельского поселения от 15.05.2009 года № 16;</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Решение МК Дубовского сельского поселение от 15.12.2010 года № 11;</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xml:space="preserve">Решение МК </w:t>
      </w:r>
      <w:proofErr w:type="spellStart"/>
      <w:r w:rsidRPr="00065417">
        <w:rPr>
          <w:sz w:val="26"/>
          <w:szCs w:val="26"/>
        </w:rPr>
        <w:t>Духовского</w:t>
      </w:r>
      <w:proofErr w:type="spellEnd"/>
      <w:r w:rsidRPr="00065417">
        <w:rPr>
          <w:sz w:val="26"/>
          <w:szCs w:val="26"/>
        </w:rPr>
        <w:t xml:space="preserve"> сельского поселения от 09.02.2016 года № 34;</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xml:space="preserve">Решение МК </w:t>
      </w:r>
      <w:proofErr w:type="spellStart"/>
      <w:r w:rsidRPr="00065417">
        <w:rPr>
          <w:sz w:val="26"/>
          <w:szCs w:val="26"/>
        </w:rPr>
        <w:t>Краснокутского</w:t>
      </w:r>
      <w:proofErr w:type="spellEnd"/>
      <w:r w:rsidRPr="00065417">
        <w:rPr>
          <w:sz w:val="26"/>
          <w:szCs w:val="26"/>
        </w:rPr>
        <w:t xml:space="preserve"> сельского поселения от 11.02.2016 года № 41;</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xml:space="preserve">Решение МК </w:t>
      </w:r>
      <w:proofErr w:type="spellStart"/>
      <w:r w:rsidRPr="00065417">
        <w:rPr>
          <w:sz w:val="26"/>
          <w:szCs w:val="26"/>
        </w:rPr>
        <w:t>Прохорского</w:t>
      </w:r>
      <w:proofErr w:type="spellEnd"/>
      <w:r w:rsidRPr="00065417">
        <w:rPr>
          <w:sz w:val="26"/>
          <w:szCs w:val="26"/>
        </w:rPr>
        <w:t xml:space="preserve"> сельского поселения от 26.11.2010 года № 19;</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Решение МК Спасского сельского поселения от 14.12.2010 года № 24;</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xml:space="preserve">Решение МК </w:t>
      </w:r>
      <w:proofErr w:type="spellStart"/>
      <w:r w:rsidRPr="00065417">
        <w:rPr>
          <w:sz w:val="26"/>
          <w:szCs w:val="26"/>
        </w:rPr>
        <w:t>Хвалынского</w:t>
      </w:r>
      <w:proofErr w:type="spellEnd"/>
      <w:r w:rsidRPr="00065417">
        <w:rPr>
          <w:sz w:val="26"/>
          <w:szCs w:val="26"/>
        </w:rPr>
        <w:t xml:space="preserve"> сельского поселения от 10.11.2010 года № 9;</w:t>
      </w:r>
    </w:p>
    <w:p w:rsidR="00065417" w:rsidRPr="00065417" w:rsidRDefault="00065417" w:rsidP="00065417">
      <w:pPr>
        <w:widowControl w:val="0"/>
        <w:autoSpaceDE w:val="0"/>
        <w:autoSpaceDN w:val="0"/>
        <w:adjustRightInd w:val="0"/>
        <w:ind w:firstLine="720"/>
        <w:jc w:val="both"/>
        <w:rPr>
          <w:sz w:val="26"/>
          <w:szCs w:val="26"/>
        </w:rPr>
      </w:pPr>
      <w:proofErr w:type="gramStart"/>
      <w:r w:rsidRPr="00065417">
        <w:rPr>
          <w:sz w:val="26"/>
          <w:szCs w:val="26"/>
        </w:rPr>
        <w:t>Решение МК Чкаловского сельского поселения от 02.11.2010 года № 12);</w:t>
      </w:r>
      <w:proofErr w:type="gramEnd"/>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S – площадь, необходимая для обслуживания нестационарного торгового объекта;</w:t>
      </w:r>
    </w:p>
    <w:p w:rsidR="00065417" w:rsidRPr="00065417" w:rsidRDefault="00065417" w:rsidP="00065417">
      <w:pPr>
        <w:widowControl w:val="0"/>
        <w:autoSpaceDE w:val="0"/>
        <w:autoSpaceDN w:val="0"/>
        <w:adjustRightInd w:val="0"/>
        <w:ind w:firstLine="720"/>
        <w:jc w:val="both"/>
        <w:rPr>
          <w:sz w:val="26"/>
          <w:szCs w:val="26"/>
        </w:rPr>
      </w:pPr>
      <w:proofErr w:type="gramStart"/>
      <w:r w:rsidRPr="00065417">
        <w:rPr>
          <w:sz w:val="26"/>
          <w:szCs w:val="26"/>
        </w:rPr>
        <w:t>К</w:t>
      </w:r>
      <w:proofErr w:type="gramEnd"/>
      <w:r w:rsidRPr="00065417">
        <w:rPr>
          <w:sz w:val="26"/>
          <w:szCs w:val="26"/>
        </w:rPr>
        <w:t> – </w:t>
      </w:r>
      <w:proofErr w:type="gramStart"/>
      <w:r w:rsidRPr="00065417">
        <w:rPr>
          <w:sz w:val="26"/>
          <w:szCs w:val="26"/>
        </w:rPr>
        <w:t>коэффициент</w:t>
      </w:r>
      <w:proofErr w:type="gramEnd"/>
      <w:r w:rsidRPr="00065417">
        <w:rPr>
          <w:sz w:val="26"/>
          <w:szCs w:val="26"/>
        </w:rPr>
        <w:t xml:space="preserve"> вида нестационарного торгового объекта, значение которого определяется в соответствии с приложением № 2 к настоящему Порядку.</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xml:space="preserve">10.2. Плата за размещение нестационарного торгового объекта подлежит внесению в бюджет Спасского муниципального района ежемесячно до первого числа месяца, следующего за </w:t>
      </w:r>
      <w:proofErr w:type="gramStart"/>
      <w:r w:rsidRPr="00065417">
        <w:rPr>
          <w:sz w:val="26"/>
          <w:szCs w:val="26"/>
        </w:rPr>
        <w:t>отчетным</w:t>
      </w:r>
      <w:proofErr w:type="gramEnd"/>
      <w:r w:rsidRPr="00065417">
        <w:rPr>
          <w:sz w:val="26"/>
          <w:szCs w:val="26"/>
        </w:rPr>
        <w:t>.</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lastRenderedPageBreak/>
        <w:t>10.3. Пеня за каждый день просрочки определяется в размере 0,05 процента от неуплаченной суммы ежемесячной платы за размещение нестационарного торгового объекта.</w:t>
      </w:r>
    </w:p>
    <w:p w:rsidR="00065417" w:rsidRPr="00065417" w:rsidRDefault="00065417" w:rsidP="00065417">
      <w:pPr>
        <w:widowControl w:val="0"/>
        <w:autoSpaceDE w:val="0"/>
        <w:autoSpaceDN w:val="0"/>
        <w:adjustRightInd w:val="0"/>
        <w:ind w:firstLine="720"/>
        <w:jc w:val="both"/>
        <w:rPr>
          <w:sz w:val="26"/>
          <w:szCs w:val="26"/>
        </w:rPr>
      </w:pPr>
      <w:r w:rsidRPr="00065417">
        <w:rPr>
          <w:sz w:val="26"/>
          <w:szCs w:val="26"/>
        </w:rPr>
        <w:t xml:space="preserve">10.4.Уполномоченный орган имеет право на изменение, в одностороннем порядке, размера ежегодной платы за размещение нестационарного торгового объекта в случае издания нормативных актов, изменяющих порядок определения данной платы или значений показателей, используемых при ее расчете. </w:t>
      </w:r>
    </w:p>
    <w:p w:rsidR="00243C94" w:rsidRPr="00855E22" w:rsidRDefault="00243C94" w:rsidP="00065417">
      <w:pPr>
        <w:widowControl w:val="0"/>
        <w:autoSpaceDE w:val="0"/>
        <w:autoSpaceDN w:val="0"/>
        <w:jc w:val="center"/>
        <w:rPr>
          <w:sz w:val="26"/>
          <w:szCs w:val="26"/>
        </w:rPr>
        <w:sectPr w:rsidR="00243C94" w:rsidRPr="00855E22" w:rsidSect="00AD6BB6">
          <w:type w:val="continuous"/>
          <w:pgSz w:w="11906" w:h="16838"/>
          <w:pgMar w:top="1134" w:right="851" w:bottom="1134" w:left="1418" w:header="720" w:footer="720" w:gutter="0"/>
          <w:cols w:space="720"/>
        </w:sectPr>
      </w:pPr>
    </w:p>
    <w:p w:rsidR="00243C94" w:rsidRPr="00855E22" w:rsidRDefault="00243C94" w:rsidP="00243C94">
      <w:pPr>
        <w:widowControl w:val="0"/>
        <w:autoSpaceDE w:val="0"/>
        <w:autoSpaceDN w:val="0"/>
        <w:jc w:val="center"/>
        <w:rPr>
          <w:sz w:val="26"/>
          <w:szCs w:val="26"/>
        </w:rPr>
      </w:pPr>
      <w:r w:rsidRPr="00855E22">
        <w:rPr>
          <w:sz w:val="26"/>
          <w:szCs w:val="26"/>
        </w:rPr>
        <w:lastRenderedPageBreak/>
        <w:t>Приложение № 1</w:t>
      </w:r>
    </w:p>
    <w:p w:rsidR="00243C94" w:rsidRPr="00855E22" w:rsidRDefault="00243C94" w:rsidP="00243C94">
      <w:pPr>
        <w:widowControl w:val="0"/>
        <w:autoSpaceDE w:val="0"/>
        <w:autoSpaceDN w:val="0"/>
        <w:jc w:val="center"/>
        <w:rPr>
          <w:sz w:val="26"/>
          <w:szCs w:val="26"/>
        </w:rPr>
      </w:pPr>
    </w:p>
    <w:p w:rsidR="00243C94" w:rsidRPr="00855E22" w:rsidRDefault="00243C94" w:rsidP="00243C94">
      <w:pPr>
        <w:widowControl w:val="0"/>
        <w:autoSpaceDE w:val="0"/>
        <w:autoSpaceDN w:val="0"/>
        <w:jc w:val="center"/>
        <w:rPr>
          <w:sz w:val="26"/>
          <w:szCs w:val="26"/>
        </w:rPr>
      </w:pPr>
      <w:r w:rsidRPr="00855E22">
        <w:rPr>
          <w:sz w:val="26"/>
          <w:szCs w:val="26"/>
        </w:rPr>
        <w:t>к Порядку проведения закрытого аукциона</w:t>
      </w:r>
    </w:p>
    <w:p w:rsidR="00243C94" w:rsidRPr="00855E22" w:rsidRDefault="00243C94" w:rsidP="00243C94">
      <w:pPr>
        <w:widowControl w:val="0"/>
        <w:autoSpaceDE w:val="0"/>
        <w:autoSpaceDN w:val="0"/>
        <w:jc w:val="center"/>
        <w:rPr>
          <w:sz w:val="26"/>
          <w:szCs w:val="26"/>
        </w:rPr>
      </w:pPr>
      <w:r w:rsidRPr="00855E22">
        <w:rPr>
          <w:sz w:val="26"/>
          <w:szCs w:val="26"/>
        </w:rPr>
        <w:t>по отбору претендентов на право включения в схему</w:t>
      </w:r>
    </w:p>
    <w:p w:rsidR="00243C94" w:rsidRPr="00855E22" w:rsidRDefault="00243C94" w:rsidP="00243C94">
      <w:pPr>
        <w:widowControl w:val="0"/>
        <w:autoSpaceDE w:val="0"/>
        <w:autoSpaceDN w:val="0"/>
        <w:jc w:val="center"/>
        <w:rPr>
          <w:sz w:val="26"/>
          <w:szCs w:val="26"/>
        </w:rPr>
      </w:pPr>
      <w:r w:rsidRPr="00855E22">
        <w:rPr>
          <w:sz w:val="26"/>
          <w:szCs w:val="26"/>
        </w:rPr>
        <w:t>размещения нестационарных  торговых объектов</w:t>
      </w:r>
    </w:p>
    <w:p w:rsidR="00243C94" w:rsidRPr="00855E22" w:rsidRDefault="00243C94" w:rsidP="00243C94">
      <w:pPr>
        <w:widowControl w:val="0"/>
        <w:autoSpaceDE w:val="0"/>
        <w:autoSpaceDN w:val="0"/>
        <w:jc w:val="center"/>
        <w:rPr>
          <w:sz w:val="26"/>
          <w:szCs w:val="26"/>
        </w:rPr>
        <w:sectPr w:rsidR="00243C94" w:rsidRPr="00855E22" w:rsidSect="00243C94">
          <w:pgSz w:w="11906" w:h="16838"/>
          <w:pgMar w:top="1134" w:right="851" w:bottom="1134" w:left="4962" w:header="720" w:footer="720" w:gutter="0"/>
          <w:cols w:space="720"/>
        </w:sectPr>
      </w:pPr>
      <w:r w:rsidRPr="00855E22">
        <w:rPr>
          <w:sz w:val="26"/>
          <w:szCs w:val="26"/>
        </w:rPr>
        <w:t>на территории Спасского муниципального района</w:t>
      </w:r>
    </w:p>
    <w:p w:rsidR="00243C94" w:rsidRPr="00855E22" w:rsidRDefault="00243C94" w:rsidP="00243C94">
      <w:pPr>
        <w:widowControl w:val="0"/>
        <w:autoSpaceDE w:val="0"/>
        <w:autoSpaceDN w:val="0"/>
        <w:jc w:val="right"/>
        <w:rPr>
          <w:sz w:val="26"/>
          <w:szCs w:val="26"/>
        </w:rPr>
      </w:pPr>
    </w:p>
    <w:p w:rsidR="00855E22" w:rsidRPr="00855E22" w:rsidRDefault="00855E22" w:rsidP="00855E22">
      <w:pPr>
        <w:jc w:val="center"/>
        <w:rPr>
          <w:b/>
          <w:sz w:val="26"/>
          <w:szCs w:val="26"/>
        </w:rPr>
      </w:pPr>
      <w:r w:rsidRPr="00855E22">
        <w:rPr>
          <w:b/>
          <w:sz w:val="26"/>
          <w:szCs w:val="26"/>
        </w:rPr>
        <w:t>ДОГОВОР</w:t>
      </w:r>
    </w:p>
    <w:p w:rsidR="00855E22" w:rsidRPr="00855E22" w:rsidRDefault="00484519" w:rsidP="00855E22">
      <w:pPr>
        <w:jc w:val="center"/>
        <w:rPr>
          <w:b/>
          <w:sz w:val="26"/>
          <w:szCs w:val="26"/>
        </w:rPr>
      </w:pPr>
      <w:r>
        <w:rPr>
          <w:b/>
          <w:sz w:val="26"/>
          <w:szCs w:val="26"/>
        </w:rPr>
        <w:t xml:space="preserve">НА РАЗМЕЩЕНИЕ </w:t>
      </w:r>
      <w:r w:rsidR="00855E22" w:rsidRPr="00855E22">
        <w:rPr>
          <w:b/>
          <w:sz w:val="26"/>
          <w:szCs w:val="26"/>
        </w:rPr>
        <w:t>НЕСТАЦИОНАРНОГО ТОРГОВОГО ОБЪЕКТА</w:t>
      </w:r>
    </w:p>
    <w:p w:rsidR="00855E22" w:rsidRPr="00855E22" w:rsidRDefault="00855E22" w:rsidP="00855E22">
      <w:pPr>
        <w:jc w:val="center"/>
        <w:rPr>
          <w:b/>
          <w:sz w:val="26"/>
          <w:szCs w:val="26"/>
        </w:rPr>
      </w:pPr>
      <w:r w:rsidRPr="00855E22">
        <w:rPr>
          <w:b/>
          <w:sz w:val="26"/>
          <w:szCs w:val="26"/>
        </w:rPr>
        <w:t>НА ТЕРРИТОРИИ СПАССКОГО МУНИЦИПАЛЬНОГО РАЙОНА</w:t>
      </w:r>
    </w:p>
    <w:p w:rsidR="00855E22" w:rsidRPr="00855E22" w:rsidRDefault="00855E22" w:rsidP="00855E22">
      <w:pPr>
        <w:jc w:val="both"/>
        <w:rPr>
          <w:sz w:val="26"/>
          <w:szCs w:val="26"/>
        </w:rPr>
      </w:pPr>
    </w:p>
    <w:p w:rsidR="00855E22" w:rsidRPr="00855E22" w:rsidRDefault="00855E22" w:rsidP="00855E22">
      <w:pPr>
        <w:autoSpaceDE w:val="0"/>
        <w:autoSpaceDN w:val="0"/>
        <w:adjustRightInd w:val="0"/>
        <w:jc w:val="both"/>
        <w:rPr>
          <w:rFonts w:eastAsia="Calibri"/>
          <w:sz w:val="26"/>
          <w:szCs w:val="26"/>
          <w:lang w:eastAsia="en-US"/>
        </w:rPr>
      </w:pPr>
      <w:r w:rsidRPr="00855E22">
        <w:rPr>
          <w:rFonts w:eastAsia="Calibri"/>
          <w:sz w:val="26"/>
          <w:szCs w:val="26"/>
          <w:lang w:eastAsia="en-US"/>
        </w:rPr>
        <w:t xml:space="preserve"> «__»__________20__ г.                                                 </w:t>
      </w:r>
      <w:r w:rsidR="00484519">
        <w:rPr>
          <w:rFonts w:eastAsia="Calibri"/>
          <w:sz w:val="26"/>
          <w:szCs w:val="26"/>
          <w:lang w:eastAsia="en-US"/>
        </w:rPr>
        <w:t xml:space="preserve">                  </w:t>
      </w:r>
      <w:r w:rsidRPr="00855E22">
        <w:rPr>
          <w:rFonts w:eastAsia="Calibri"/>
          <w:sz w:val="26"/>
          <w:szCs w:val="26"/>
          <w:lang w:eastAsia="en-US"/>
        </w:rPr>
        <w:t xml:space="preserve">       г. </w:t>
      </w:r>
      <w:proofErr w:type="gramStart"/>
      <w:r w:rsidRPr="00855E22">
        <w:rPr>
          <w:rFonts w:eastAsia="Calibri"/>
          <w:sz w:val="26"/>
          <w:szCs w:val="26"/>
          <w:lang w:eastAsia="en-US"/>
        </w:rPr>
        <w:t>Спасск-Дальний</w:t>
      </w:r>
      <w:proofErr w:type="gramEnd"/>
      <w:r w:rsidRPr="00855E22">
        <w:rPr>
          <w:rFonts w:eastAsia="Calibri"/>
          <w:sz w:val="26"/>
          <w:szCs w:val="26"/>
          <w:lang w:eastAsia="en-US"/>
        </w:rPr>
        <w:br/>
      </w:r>
    </w:p>
    <w:p w:rsidR="00855E22" w:rsidRPr="00855E22" w:rsidRDefault="00855E22" w:rsidP="00855E22">
      <w:pPr>
        <w:autoSpaceDE w:val="0"/>
        <w:autoSpaceDN w:val="0"/>
        <w:adjustRightInd w:val="0"/>
        <w:rPr>
          <w:rFonts w:eastAsia="Calibri"/>
          <w:sz w:val="26"/>
          <w:szCs w:val="26"/>
          <w:lang w:eastAsia="en-US"/>
        </w:rPr>
      </w:pPr>
    </w:p>
    <w:p w:rsidR="00855E22" w:rsidRPr="00855E22" w:rsidRDefault="00855E22" w:rsidP="00855E22">
      <w:pPr>
        <w:autoSpaceDE w:val="0"/>
        <w:autoSpaceDN w:val="0"/>
        <w:adjustRightInd w:val="0"/>
        <w:rPr>
          <w:rFonts w:eastAsia="Calibri"/>
          <w:sz w:val="26"/>
          <w:szCs w:val="26"/>
          <w:lang w:eastAsia="en-US"/>
        </w:rPr>
      </w:pPr>
      <w:r w:rsidRPr="00855E22">
        <w:rPr>
          <w:rFonts w:eastAsia="Calibri"/>
          <w:sz w:val="26"/>
          <w:szCs w:val="26"/>
          <w:lang w:eastAsia="en-US"/>
        </w:rPr>
        <w:t>Администрация Спасского муниципального района (далее – Администрация), в лице главы Спасского муниципального района_____________________ ____________________________,</w:t>
      </w:r>
    </w:p>
    <w:p w:rsidR="00855E22" w:rsidRPr="00855E22" w:rsidRDefault="00855E22" w:rsidP="00855E22">
      <w:pPr>
        <w:autoSpaceDE w:val="0"/>
        <w:autoSpaceDN w:val="0"/>
        <w:adjustRightInd w:val="0"/>
        <w:jc w:val="center"/>
        <w:rPr>
          <w:rFonts w:eastAsia="Calibri"/>
          <w:i/>
          <w:sz w:val="26"/>
          <w:szCs w:val="26"/>
          <w:lang w:eastAsia="en-US"/>
        </w:rPr>
      </w:pPr>
      <w:r w:rsidRPr="00855E22">
        <w:rPr>
          <w:rFonts w:eastAsia="Calibri"/>
          <w:i/>
          <w:sz w:val="26"/>
          <w:szCs w:val="26"/>
          <w:lang w:eastAsia="en-US"/>
        </w:rPr>
        <w:t xml:space="preserve">                                        </w:t>
      </w:r>
    </w:p>
    <w:p w:rsidR="00855E22" w:rsidRPr="00855E22" w:rsidRDefault="00855E22" w:rsidP="00855E22">
      <w:pPr>
        <w:autoSpaceDE w:val="0"/>
        <w:autoSpaceDN w:val="0"/>
        <w:adjustRightInd w:val="0"/>
        <w:jc w:val="both"/>
        <w:rPr>
          <w:rFonts w:eastAsia="Calibri"/>
          <w:sz w:val="26"/>
          <w:szCs w:val="26"/>
          <w:lang w:eastAsia="en-US"/>
        </w:rPr>
      </w:pPr>
      <w:r w:rsidRPr="00855E22">
        <w:rPr>
          <w:rFonts w:eastAsia="Calibri"/>
          <w:sz w:val="26"/>
          <w:szCs w:val="26"/>
          <w:lang w:eastAsia="en-US"/>
        </w:rPr>
        <w:t>действующего на основании Устава, ________________________________________________,</w:t>
      </w:r>
    </w:p>
    <w:p w:rsidR="00855E22" w:rsidRPr="00855E22" w:rsidRDefault="00855E22" w:rsidP="00855E22">
      <w:pPr>
        <w:autoSpaceDE w:val="0"/>
        <w:autoSpaceDN w:val="0"/>
        <w:adjustRightInd w:val="0"/>
        <w:jc w:val="both"/>
        <w:rPr>
          <w:rFonts w:eastAsia="Calibri"/>
          <w:sz w:val="26"/>
          <w:szCs w:val="26"/>
          <w:lang w:eastAsia="en-US"/>
        </w:rPr>
      </w:pPr>
      <w:r w:rsidRPr="00855E22">
        <w:rPr>
          <w:rFonts w:eastAsia="Calibri"/>
          <w:sz w:val="26"/>
          <w:szCs w:val="26"/>
          <w:lang w:eastAsia="en-US"/>
        </w:rPr>
        <w:t>с одной стороны, и _______________________________________________________________</w:t>
      </w:r>
    </w:p>
    <w:p w:rsidR="00855E22" w:rsidRPr="00855E22" w:rsidRDefault="00855E22" w:rsidP="00855E22">
      <w:pPr>
        <w:autoSpaceDE w:val="0"/>
        <w:autoSpaceDN w:val="0"/>
        <w:adjustRightInd w:val="0"/>
        <w:jc w:val="center"/>
        <w:rPr>
          <w:rFonts w:eastAsia="Calibri"/>
          <w:i/>
          <w:sz w:val="26"/>
          <w:szCs w:val="26"/>
          <w:lang w:eastAsia="en-US"/>
        </w:rPr>
      </w:pPr>
      <w:r w:rsidRPr="00855E22">
        <w:rPr>
          <w:rFonts w:eastAsia="Calibri"/>
          <w:i/>
          <w:sz w:val="26"/>
          <w:szCs w:val="26"/>
          <w:lang w:eastAsia="en-US"/>
        </w:rPr>
        <w:t xml:space="preserve">                            (наименование организации, Ф.И.О. индивидуального предпринимателя)</w:t>
      </w:r>
    </w:p>
    <w:p w:rsidR="00855E22" w:rsidRPr="00855E22" w:rsidRDefault="00855E22" w:rsidP="00855E22">
      <w:pPr>
        <w:autoSpaceDE w:val="0"/>
        <w:autoSpaceDN w:val="0"/>
        <w:adjustRightInd w:val="0"/>
        <w:jc w:val="both"/>
        <w:rPr>
          <w:rFonts w:eastAsia="Calibri"/>
          <w:sz w:val="26"/>
          <w:szCs w:val="26"/>
          <w:lang w:eastAsia="en-US"/>
        </w:rPr>
      </w:pPr>
      <w:r w:rsidRPr="00855E22">
        <w:rPr>
          <w:rFonts w:eastAsia="Calibri"/>
          <w:sz w:val="26"/>
          <w:szCs w:val="26"/>
          <w:lang w:eastAsia="en-US"/>
        </w:rPr>
        <w:t>в лице _________________________________________________________________________,</w:t>
      </w:r>
    </w:p>
    <w:p w:rsidR="00855E22" w:rsidRPr="00855E22" w:rsidRDefault="00855E22" w:rsidP="00855E22">
      <w:pPr>
        <w:autoSpaceDE w:val="0"/>
        <w:autoSpaceDN w:val="0"/>
        <w:adjustRightInd w:val="0"/>
        <w:jc w:val="center"/>
        <w:rPr>
          <w:rFonts w:eastAsia="Calibri"/>
          <w:i/>
          <w:sz w:val="26"/>
          <w:szCs w:val="26"/>
          <w:lang w:eastAsia="en-US"/>
        </w:rPr>
      </w:pPr>
      <w:r w:rsidRPr="00855E22">
        <w:rPr>
          <w:rFonts w:eastAsia="Calibri"/>
          <w:i/>
          <w:sz w:val="26"/>
          <w:szCs w:val="26"/>
          <w:lang w:eastAsia="en-US"/>
        </w:rPr>
        <w:t>(должность, Ф.И.О.)</w:t>
      </w:r>
    </w:p>
    <w:p w:rsidR="00855E22" w:rsidRPr="00855E22" w:rsidRDefault="00855E22" w:rsidP="00855E22">
      <w:pPr>
        <w:autoSpaceDE w:val="0"/>
        <w:autoSpaceDN w:val="0"/>
        <w:adjustRightInd w:val="0"/>
        <w:jc w:val="both"/>
        <w:rPr>
          <w:rFonts w:eastAsia="Calibri"/>
          <w:sz w:val="26"/>
          <w:szCs w:val="26"/>
          <w:lang w:eastAsia="en-US"/>
        </w:rPr>
      </w:pPr>
      <w:proofErr w:type="gramStart"/>
      <w:r w:rsidRPr="00855E22">
        <w:rPr>
          <w:rFonts w:eastAsia="Calibri"/>
          <w:sz w:val="26"/>
          <w:szCs w:val="26"/>
          <w:lang w:eastAsia="en-US"/>
        </w:rPr>
        <w:t>действующего</w:t>
      </w:r>
      <w:proofErr w:type="gramEnd"/>
      <w:r w:rsidRPr="00855E22">
        <w:rPr>
          <w:rFonts w:eastAsia="Calibri"/>
          <w:sz w:val="26"/>
          <w:szCs w:val="26"/>
          <w:lang w:eastAsia="en-US"/>
        </w:rPr>
        <w:t xml:space="preserve"> на основании ___________________________________________________, именуемый в дальнейшем  - «Хозяйствующий субъект», с другой стороны, далее совместно именуемые Стороны, заключили настоящий Договор о нижеследующем.</w:t>
      </w:r>
    </w:p>
    <w:p w:rsidR="00855E22" w:rsidRPr="00855E22" w:rsidRDefault="00855E22" w:rsidP="00855E22">
      <w:pPr>
        <w:autoSpaceDE w:val="0"/>
        <w:autoSpaceDN w:val="0"/>
        <w:adjustRightInd w:val="0"/>
        <w:jc w:val="both"/>
        <w:rPr>
          <w:rFonts w:eastAsia="Calibri"/>
          <w:sz w:val="26"/>
          <w:szCs w:val="26"/>
          <w:lang w:eastAsia="en-US"/>
        </w:rPr>
      </w:pPr>
    </w:p>
    <w:p w:rsidR="00855E22" w:rsidRPr="00855E22" w:rsidRDefault="00855E22" w:rsidP="00855E22">
      <w:pPr>
        <w:autoSpaceDE w:val="0"/>
        <w:autoSpaceDN w:val="0"/>
        <w:adjustRightInd w:val="0"/>
        <w:jc w:val="center"/>
        <w:rPr>
          <w:rFonts w:eastAsia="Calibri"/>
          <w:sz w:val="26"/>
          <w:szCs w:val="26"/>
          <w:lang w:eastAsia="en-US"/>
        </w:rPr>
      </w:pPr>
      <w:r w:rsidRPr="00855E22">
        <w:rPr>
          <w:rFonts w:eastAsia="Calibri"/>
          <w:sz w:val="26"/>
          <w:szCs w:val="26"/>
          <w:lang w:eastAsia="en-US"/>
        </w:rPr>
        <w:t>1. Предмет Договора</w:t>
      </w:r>
    </w:p>
    <w:p w:rsidR="00855E22" w:rsidRPr="00855E22" w:rsidRDefault="00855E22" w:rsidP="00855E22">
      <w:pPr>
        <w:tabs>
          <w:tab w:val="left" w:pos="0"/>
        </w:tabs>
        <w:autoSpaceDE w:val="0"/>
        <w:autoSpaceDN w:val="0"/>
        <w:adjustRightInd w:val="0"/>
        <w:jc w:val="both"/>
        <w:rPr>
          <w:rFonts w:eastAsia="Calibri"/>
          <w:color w:val="000000"/>
          <w:sz w:val="26"/>
          <w:szCs w:val="26"/>
          <w:lang w:eastAsia="en-US"/>
        </w:rPr>
      </w:pPr>
      <w:r w:rsidRPr="00855E22">
        <w:rPr>
          <w:rFonts w:eastAsia="Calibri"/>
          <w:color w:val="000000"/>
          <w:sz w:val="26"/>
          <w:szCs w:val="26"/>
          <w:lang w:eastAsia="en-US"/>
        </w:rPr>
        <w:tab/>
        <w:t>1.1. Администрация</w:t>
      </w:r>
      <w:r w:rsidRPr="00855E22">
        <w:rPr>
          <w:rFonts w:eastAsia="Calibri"/>
          <w:sz w:val="26"/>
          <w:szCs w:val="26"/>
          <w:lang w:eastAsia="en-US"/>
        </w:rPr>
        <w:t xml:space="preserve"> предоставляет Хозяйствующему субъекту право </w:t>
      </w:r>
      <w:proofErr w:type="gramStart"/>
      <w:r w:rsidRPr="00855E22">
        <w:rPr>
          <w:rFonts w:eastAsia="Calibri"/>
          <w:sz w:val="26"/>
          <w:szCs w:val="26"/>
          <w:lang w:eastAsia="en-US"/>
        </w:rPr>
        <w:t>разместить</w:t>
      </w:r>
      <w:proofErr w:type="gramEnd"/>
      <w:r w:rsidRPr="00855E22">
        <w:rPr>
          <w:rFonts w:eastAsia="Calibri"/>
          <w:sz w:val="26"/>
          <w:szCs w:val="26"/>
          <w:lang w:eastAsia="en-US"/>
        </w:rPr>
        <w:t xml:space="preserve"> нестационарный торговый объект (вид) ___________________________________________.</w:t>
      </w:r>
    </w:p>
    <w:p w:rsidR="00855E22" w:rsidRPr="00855E22" w:rsidRDefault="00855E22" w:rsidP="00855E22">
      <w:pPr>
        <w:autoSpaceDE w:val="0"/>
        <w:autoSpaceDN w:val="0"/>
        <w:adjustRightInd w:val="0"/>
        <w:jc w:val="both"/>
        <w:rPr>
          <w:rFonts w:eastAsia="Calibri"/>
          <w:sz w:val="26"/>
          <w:szCs w:val="26"/>
          <w:lang w:eastAsia="en-US"/>
        </w:rPr>
      </w:pPr>
      <w:r w:rsidRPr="00855E22">
        <w:rPr>
          <w:rFonts w:eastAsia="Calibri"/>
          <w:sz w:val="26"/>
          <w:szCs w:val="26"/>
          <w:lang w:eastAsia="en-US"/>
        </w:rPr>
        <w:t>далее - Объект, для осуществления розничной торговли</w:t>
      </w:r>
    </w:p>
    <w:p w:rsidR="00855E22" w:rsidRPr="00855E22" w:rsidRDefault="00855E22" w:rsidP="00855E22">
      <w:pPr>
        <w:autoSpaceDE w:val="0"/>
        <w:autoSpaceDN w:val="0"/>
        <w:adjustRightInd w:val="0"/>
        <w:rPr>
          <w:rFonts w:eastAsia="Calibri"/>
          <w:sz w:val="26"/>
          <w:szCs w:val="26"/>
          <w:lang w:eastAsia="en-US"/>
        </w:rPr>
      </w:pPr>
      <w:r w:rsidRPr="00855E22">
        <w:rPr>
          <w:rFonts w:eastAsia="Calibri"/>
          <w:sz w:val="26"/>
          <w:szCs w:val="26"/>
          <w:lang w:eastAsia="en-US"/>
        </w:rPr>
        <w:t>Группа реализуемых товаров_________________________________________________________________.</w:t>
      </w:r>
    </w:p>
    <w:p w:rsidR="00484519" w:rsidRDefault="00484519" w:rsidP="00855E22">
      <w:pPr>
        <w:autoSpaceDE w:val="0"/>
        <w:autoSpaceDN w:val="0"/>
        <w:adjustRightInd w:val="0"/>
        <w:jc w:val="both"/>
        <w:rPr>
          <w:rFonts w:eastAsia="Calibri"/>
          <w:sz w:val="26"/>
          <w:szCs w:val="26"/>
          <w:lang w:eastAsia="en-US"/>
        </w:rPr>
      </w:pPr>
      <w:r>
        <w:rPr>
          <w:rFonts w:eastAsia="Calibri"/>
          <w:sz w:val="26"/>
          <w:szCs w:val="26"/>
          <w:lang w:eastAsia="en-US"/>
        </w:rPr>
        <w:t xml:space="preserve">На территории площадью </w:t>
      </w:r>
      <w:r w:rsidR="00855E22" w:rsidRPr="00855E22">
        <w:rPr>
          <w:rFonts w:eastAsia="Calibri"/>
          <w:sz w:val="26"/>
          <w:szCs w:val="26"/>
          <w:lang w:eastAsia="en-US"/>
        </w:rPr>
        <w:t xml:space="preserve">________ </w:t>
      </w:r>
      <w:proofErr w:type="spellStart"/>
      <w:r w:rsidR="00855E22" w:rsidRPr="00855E22">
        <w:rPr>
          <w:rFonts w:eastAsia="Calibri"/>
          <w:sz w:val="26"/>
          <w:szCs w:val="26"/>
          <w:lang w:eastAsia="en-US"/>
        </w:rPr>
        <w:t>кв</w:t>
      </w:r>
      <w:proofErr w:type="gramStart"/>
      <w:r w:rsidR="00855E22" w:rsidRPr="00855E22">
        <w:rPr>
          <w:rFonts w:eastAsia="Calibri"/>
          <w:sz w:val="26"/>
          <w:szCs w:val="26"/>
          <w:lang w:eastAsia="en-US"/>
        </w:rPr>
        <w:t>.м</w:t>
      </w:r>
      <w:proofErr w:type="spellEnd"/>
      <w:proofErr w:type="gramEnd"/>
      <w:r w:rsidR="00855E22" w:rsidRPr="00855E22">
        <w:rPr>
          <w:rFonts w:eastAsia="Calibri"/>
          <w:sz w:val="26"/>
          <w:szCs w:val="26"/>
          <w:lang w:eastAsia="en-US"/>
        </w:rPr>
        <w:t xml:space="preserve"> по адресному ориентиру и конкретному месту размещения в соответствии с утверждённой Схемой размещения нестационарных торговых объектов на территории Спасского муниципального района,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855E22" w:rsidRPr="00855E22" w:rsidRDefault="00855E22" w:rsidP="00855E22">
      <w:pPr>
        <w:autoSpaceDE w:val="0"/>
        <w:autoSpaceDN w:val="0"/>
        <w:adjustRightInd w:val="0"/>
        <w:jc w:val="both"/>
        <w:rPr>
          <w:rFonts w:eastAsia="Calibri"/>
          <w:sz w:val="26"/>
          <w:szCs w:val="26"/>
          <w:lang w:eastAsia="en-US"/>
        </w:rPr>
      </w:pPr>
      <w:r w:rsidRPr="00855E22">
        <w:rPr>
          <w:rFonts w:eastAsia="Calibri"/>
          <w:sz w:val="26"/>
          <w:szCs w:val="26"/>
          <w:lang w:eastAsia="en-US"/>
        </w:rPr>
        <w:t>__________________________________________________________________________</w:t>
      </w:r>
    </w:p>
    <w:p w:rsidR="00855E22" w:rsidRPr="00855E22" w:rsidRDefault="00855E22" w:rsidP="00855E22">
      <w:pPr>
        <w:autoSpaceDE w:val="0"/>
        <w:autoSpaceDN w:val="0"/>
        <w:adjustRightInd w:val="0"/>
        <w:jc w:val="both"/>
        <w:rPr>
          <w:rFonts w:eastAsia="Calibri"/>
          <w:sz w:val="26"/>
          <w:szCs w:val="26"/>
          <w:lang w:eastAsia="en-US"/>
        </w:rPr>
      </w:pPr>
      <w:r w:rsidRPr="00855E22">
        <w:rPr>
          <w:rFonts w:eastAsia="Calibri"/>
          <w:sz w:val="26"/>
          <w:szCs w:val="26"/>
          <w:lang w:eastAsia="en-US"/>
        </w:rPr>
        <w:t>__________________________________________________________________________</w:t>
      </w:r>
    </w:p>
    <w:p w:rsidR="00855E22" w:rsidRPr="00855E22" w:rsidRDefault="00855E22" w:rsidP="00855E22">
      <w:pPr>
        <w:autoSpaceDE w:val="0"/>
        <w:autoSpaceDN w:val="0"/>
        <w:adjustRightInd w:val="0"/>
        <w:jc w:val="center"/>
        <w:rPr>
          <w:rFonts w:eastAsia="Calibri"/>
          <w:i/>
          <w:sz w:val="26"/>
          <w:szCs w:val="26"/>
          <w:lang w:eastAsia="en-US"/>
        </w:rPr>
      </w:pPr>
      <w:r w:rsidRPr="00855E22">
        <w:rPr>
          <w:rFonts w:eastAsia="Calibri"/>
          <w:i/>
          <w:sz w:val="26"/>
          <w:szCs w:val="26"/>
          <w:lang w:eastAsia="en-US"/>
        </w:rPr>
        <w:t>(место расположения объекта)</w:t>
      </w:r>
    </w:p>
    <w:p w:rsidR="00855E22" w:rsidRPr="00855E22" w:rsidRDefault="00855E22" w:rsidP="00855E22">
      <w:pPr>
        <w:autoSpaceDE w:val="0"/>
        <w:autoSpaceDN w:val="0"/>
        <w:adjustRightInd w:val="0"/>
        <w:jc w:val="both"/>
        <w:rPr>
          <w:rFonts w:eastAsia="Calibri"/>
          <w:sz w:val="26"/>
          <w:szCs w:val="26"/>
          <w:lang w:eastAsia="en-US"/>
        </w:rPr>
      </w:pPr>
      <w:r w:rsidRPr="00855E22">
        <w:rPr>
          <w:rFonts w:eastAsia="Calibri"/>
          <w:sz w:val="26"/>
          <w:szCs w:val="26"/>
          <w:lang w:eastAsia="en-US"/>
        </w:rPr>
        <w:lastRenderedPageBreak/>
        <w:t>с _____________ 20__ года.</w:t>
      </w:r>
    </w:p>
    <w:p w:rsidR="00855E22" w:rsidRPr="00855E22" w:rsidRDefault="00855E22" w:rsidP="00855E22">
      <w:pPr>
        <w:autoSpaceDE w:val="0"/>
        <w:autoSpaceDN w:val="0"/>
        <w:adjustRightInd w:val="0"/>
        <w:ind w:firstLine="708"/>
        <w:jc w:val="both"/>
        <w:rPr>
          <w:rFonts w:eastAsia="Calibri"/>
          <w:sz w:val="26"/>
          <w:szCs w:val="26"/>
          <w:lang w:eastAsia="en-US"/>
        </w:rPr>
      </w:pPr>
      <w:r w:rsidRPr="00855E22">
        <w:rPr>
          <w:rFonts w:eastAsia="Calibri"/>
          <w:sz w:val="26"/>
          <w:szCs w:val="26"/>
          <w:lang w:eastAsia="en-US"/>
        </w:rPr>
        <w:t xml:space="preserve">1.2. Настоящий Договор заключен в соответствии со Схемой размещения нестационарных торговых объектов на территории Спасского муниципального района, утвержденной постановлением_____________________________________________________.                                                         </w:t>
      </w:r>
    </w:p>
    <w:p w:rsidR="00855E22" w:rsidRPr="00855E22" w:rsidRDefault="00484519" w:rsidP="00855E22">
      <w:pPr>
        <w:autoSpaceDE w:val="0"/>
        <w:autoSpaceDN w:val="0"/>
        <w:adjustRightInd w:val="0"/>
        <w:ind w:firstLine="708"/>
        <w:jc w:val="center"/>
        <w:rPr>
          <w:rFonts w:eastAsia="Calibri"/>
          <w:sz w:val="26"/>
          <w:szCs w:val="26"/>
          <w:lang w:eastAsia="en-US"/>
        </w:rPr>
      </w:pPr>
      <w:r>
        <w:rPr>
          <w:rFonts w:eastAsia="Calibri"/>
          <w:sz w:val="26"/>
          <w:szCs w:val="26"/>
          <w:lang w:eastAsia="en-US"/>
        </w:rPr>
        <w:t xml:space="preserve">       </w:t>
      </w:r>
      <w:r w:rsidR="00855E22" w:rsidRPr="00855E22">
        <w:rPr>
          <w:rFonts w:eastAsia="Calibri"/>
          <w:sz w:val="26"/>
          <w:szCs w:val="26"/>
          <w:lang w:eastAsia="en-US"/>
        </w:rPr>
        <w:t xml:space="preserve"> (</w:t>
      </w:r>
      <w:r w:rsidR="00855E22" w:rsidRPr="00855E22">
        <w:rPr>
          <w:rFonts w:eastAsia="Calibri"/>
          <w:i/>
          <w:sz w:val="26"/>
          <w:szCs w:val="26"/>
          <w:lang w:eastAsia="en-US"/>
        </w:rPr>
        <w:t>указать реквизиты муниципального правового акта</w:t>
      </w:r>
      <w:r w:rsidR="00855E22" w:rsidRPr="00855E22">
        <w:rPr>
          <w:rFonts w:eastAsia="Calibri"/>
          <w:sz w:val="26"/>
          <w:szCs w:val="26"/>
          <w:lang w:eastAsia="en-US"/>
        </w:rPr>
        <w:t>)</w:t>
      </w:r>
    </w:p>
    <w:p w:rsidR="00855E22" w:rsidRPr="00855E22" w:rsidRDefault="00855E22" w:rsidP="00855E22">
      <w:pPr>
        <w:autoSpaceDE w:val="0"/>
        <w:autoSpaceDN w:val="0"/>
        <w:adjustRightInd w:val="0"/>
        <w:jc w:val="both"/>
        <w:rPr>
          <w:rFonts w:eastAsia="Calibri"/>
          <w:sz w:val="26"/>
          <w:szCs w:val="26"/>
          <w:lang w:eastAsia="en-US"/>
        </w:rPr>
      </w:pPr>
    </w:p>
    <w:p w:rsidR="00855E22" w:rsidRPr="00855E22" w:rsidRDefault="00855E22" w:rsidP="00855E22">
      <w:pPr>
        <w:autoSpaceDE w:val="0"/>
        <w:autoSpaceDN w:val="0"/>
        <w:adjustRightInd w:val="0"/>
        <w:jc w:val="both"/>
        <w:rPr>
          <w:rFonts w:eastAsia="Calibri"/>
          <w:i/>
          <w:strike/>
          <w:sz w:val="26"/>
          <w:szCs w:val="26"/>
          <w:lang w:eastAsia="en-US"/>
        </w:rPr>
      </w:pPr>
      <w:r w:rsidRPr="00855E22">
        <w:rPr>
          <w:rFonts w:eastAsia="Calibri"/>
          <w:sz w:val="26"/>
          <w:szCs w:val="26"/>
          <w:lang w:eastAsia="en-US"/>
        </w:rPr>
        <w:t xml:space="preserve">__________________ от _______________ № _______. </w:t>
      </w:r>
    </w:p>
    <w:p w:rsidR="00855E22" w:rsidRPr="00855E22" w:rsidRDefault="00855E22" w:rsidP="00855E22">
      <w:pPr>
        <w:autoSpaceDE w:val="0"/>
        <w:autoSpaceDN w:val="0"/>
        <w:adjustRightInd w:val="0"/>
        <w:ind w:firstLine="708"/>
        <w:jc w:val="both"/>
        <w:rPr>
          <w:rFonts w:eastAsia="Calibri"/>
          <w:sz w:val="26"/>
          <w:szCs w:val="26"/>
          <w:lang w:eastAsia="en-US"/>
        </w:rPr>
      </w:pPr>
    </w:p>
    <w:p w:rsidR="00855E22" w:rsidRPr="00855E22" w:rsidRDefault="00855E22" w:rsidP="00855E22">
      <w:pPr>
        <w:autoSpaceDE w:val="0"/>
        <w:autoSpaceDN w:val="0"/>
        <w:adjustRightInd w:val="0"/>
        <w:ind w:firstLine="708"/>
        <w:jc w:val="both"/>
        <w:rPr>
          <w:rFonts w:eastAsia="Calibri"/>
          <w:sz w:val="26"/>
          <w:szCs w:val="26"/>
          <w:lang w:eastAsia="en-US"/>
        </w:rPr>
      </w:pPr>
      <w:r w:rsidRPr="00855E22">
        <w:rPr>
          <w:rFonts w:eastAsia="Calibri"/>
          <w:sz w:val="26"/>
          <w:szCs w:val="26"/>
          <w:lang w:eastAsia="en-US"/>
        </w:rPr>
        <w:t xml:space="preserve">1.3. Настоящий Договор вступает в силу </w:t>
      </w:r>
      <w:proofErr w:type="gramStart"/>
      <w:r w:rsidRPr="00855E22">
        <w:rPr>
          <w:rFonts w:eastAsia="Calibri"/>
          <w:sz w:val="26"/>
          <w:szCs w:val="26"/>
          <w:lang w:eastAsia="en-US"/>
        </w:rPr>
        <w:t>с даты</w:t>
      </w:r>
      <w:proofErr w:type="gramEnd"/>
      <w:r w:rsidRPr="00855E22">
        <w:rPr>
          <w:rFonts w:eastAsia="Calibri"/>
          <w:sz w:val="26"/>
          <w:szCs w:val="26"/>
          <w:lang w:eastAsia="en-US"/>
        </w:rPr>
        <w:t xml:space="preserve"> его подписания Сторонами и действует с ___________</w:t>
      </w:r>
      <w:r w:rsidR="00484519">
        <w:rPr>
          <w:rFonts w:eastAsia="Calibri"/>
          <w:sz w:val="26"/>
          <w:szCs w:val="26"/>
          <w:lang w:eastAsia="en-US"/>
        </w:rPr>
        <w:t>_______20_____ года по ________</w:t>
      </w:r>
      <w:r w:rsidRPr="00855E22">
        <w:rPr>
          <w:rFonts w:eastAsia="Calibri"/>
          <w:sz w:val="26"/>
          <w:szCs w:val="26"/>
          <w:lang w:eastAsia="en-US"/>
        </w:rPr>
        <w:t xml:space="preserve">_____________20____года. </w:t>
      </w:r>
    </w:p>
    <w:p w:rsidR="00855E22" w:rsidRPr="00855E22" w:rsidRDefault="00855E22" w:rsidP="00855E22">
      <w:pPr>
        <w:autoSpaceDE w:val="0"/>
        <w:autoSpaceDN w:val="0"/>
        <w:adjustRightInd w:val="0"/>
        <w:ind w:firstLine="708"/>
        <w:jc w:val="both"/>
        <w:rPr>
          <w:rFonts w:eastAsia="Calibri"/>
          <w:sz w:val="26"/>
          <w:szCs w:val="26"/>
          <w:lang w:eastAsia="en-US"/>
        </w:rPr>
      </w:pPr>
    </w:p>
    <w:p w:rsidR="00855E22" w:rsidRPr="00855E22" w:rsidRDefault="00855E22" w:rsidP="00855E22">
      <w:pPr>
        <w:autoSpaceDE w:val="0"/>
        <w:autoSpaceDN w:val="0"/>
        <w:jc w:val="center"/>
        <w:outlineLvl w:val="3"/>
        <w:rPr>
          <w:sz w:val="26"/>
          <w:szCs w:val="26"/>
        </w:rPr>
      </w:pPr>
      <w:r w:rsidRPr="00855E22">
        <w:rPr>
          <w:sz w:val="26"/>
          <w:szCs w:val="26"/>
        </w:rPr>
        <w:t>2. Права и обязанности сторон:</w:t>
      </w:r>
    </w:p>
    <w:p w:rsidR="00855E22" w:rsidRPr="00855E22" w:rsidRDefault="00855E22" w:rsidP="00855E22">
      <w:pPr>
        <w:tabs>
          <w:tab w:val="left" w:pos="-540"/>
        </w:tabs>
        <w:autoSpaceDE w:val="0"/>
        <w:autoSpaceDN w:val="0"/>
        <w:adjustRightInd w:val="0"/>
        <w:jc w:val="both"/>
        <w:rPr>
          <w:rFonts w:eastAsia="Calibri"/>
          <w:sz w:val="26"/>
          <w:szCs w:val="26"/>
          <w:lang w:eastAsia="en-US"/>
        </w:rPr>
      </w:pPr>
      <w:r w:rsidRPr="00855E22">
        <w:rPr>
          <w:rFonts w:eastAsia="Calibri"/>
          <w:sz w:val="26"/>
          <w:szCs w:val="26"/>
          <w:lang w:eastAsia="en-US"/>
        </w:rPr>
        <w:tab/>
      </w:r>
      <w:r w:rsidRPr="00855E22">
        <w:rPr>
          <w:rFonts w:eastAsia="Calibri"/>
          <w:color w:val="000000"/>
          <w:sz w:val="26"/>
          <w:szCs w:val="26"/>
          <w:lang w:eastAsia="en-US"/>
        </w:rPr>
        <w:t xml:space="preserve">2.1. Администрация </w:t>
      </w:r>
      <w:r w:rsidRPr="00855E22">
        <w:rPr>
          <w:rFonts w:eastAsia="Calibri"/>
          <w:sz w:val="26"/>
          <w:szCs w:val="26"/>
          <w:lang w:eastAsia="en-US"/>
        </w:rPr>
        <w:t>вправе:</w:t>
      </w:r>
    </w:p>
    <w:p w:rsidR="00855E22" w:rsidRPr="00855E22" w:rsidRDefault="00855E22" w:rsidP="00855E22">
      <w:pPr>
        <w:tabs>
          <w:tab w:val="left" w:pos="-1080"/>
        </w:tabs>
        <w:autoSpaceDE w:val="0"/>
        <w:autoSpaceDN w:val="0"/>
        <w:jc w:val="both"/>
        <w:rPr>
          <w:sz w:val="26"/>
          <w:szCs w:val="26"/>
        </w:rPr>
      </w:pPr>
      <w:r w:rsidRPr="00855E22">
        <w:rPr>
          <w:sz w:val="26"/>
          <w:szCs w:val="26"/>
        </w:rPr>
        <w:tab/>
        <w:t xml:space="preserve">2.1.1. Самостоятельно и с привлечением органов, наделённых функциями контроля, осуществлять </w:t>
      </w:r>
      <w:proofErr w:type="gramStart"/>
      <w:r w:rsidRPr="00855E22">
        <w:rPr>
          <w:sz w:val="26"/>
          <w:szCs w:val="26"/>
        </w:rPr>
        <w:t>контроль за</w:t>
      </w:r>
      <w:proofErr w:type="gramEnd"/>
      <w:r w:rsidRPr="00855E22">
        <w:rPr>
          <w:sz w:val="26"/>
          <w:szCs w:val="26"/>
        </w:rPr>
        <w:t xml:space="preserve"> размещением и эксплуатацией Объекта, за соблюдением хозяйствующим субъектом условий настоящего договора и требований нормативных правовых актов, регулирующих размещение объекта.</w:t>
      </w:r>
    </w:p>
    <w:p w:rsidR="00855E22" w:rsidRPr="00855E22" w:rsidRDefault="00855E22" w:rsidP="00855E22">
      <w:pPr>
        <w:tabs>
          <w:tab w:val="left" w:pos="-1080"/>
        </w:tabs>
        <w:autoSpaceDE w:val="0"/>
        <w:autoSpaceDN w:val="0"/>
        <w:ind w:firstLine="709"/>
        <w:jc w:val="both"/>
        <w:rPr>
          <w:sz w:val="26"/>
          <w:szCs w:val="26"/>
        </w:rPr>
      </w:pPr>
      <w:r w:rsidRPr="00855E22">
        <w:rPr>
          <w:sz w:val="26"/>
          <w:szCs w:val="26"/>
        </w:rPr>
        <w:t>2.1.2. Вносить изменения и дополнения по договору по соглашению Сторон при изменении действующего законодательства Российской Федерации, Приморского края и правовых актов Администрации, администраций сельских поселений Спасского муниципального района, регулирующих размещение нестационарных торговых объектов на территории Спасского муниципального района.</w:t>
      </w:r>
    </w:p>
    <w:p w:rsidR="00855E22" w:rsidRPr="00855E22" w:rsidRDefault="00855E22" w:rsidP="00855E22">
      <w:pPr>
        <w:autoSpaceDE w:val="0"/>
        <w:autoSpaceDN w:val="0"/>
        <w:ind w:firstLine="708"/>
        <w:jc w:val="both"/>
        <w:rPr>
          <w:sz w:val="26"/>
          <w:szCs w:val="26"/>
        </w:rPr>
      </w:pPr>
      <w:r w:rsidRPr="00855E22">
        <w:rPr>
          <w:sz w:val="26"/>
          <w:szCs w:val="26"/>
        </w:rPr>
        <w:t>2.1.3.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855E22" w:rsidRPr="00855E22" w:rsidRDefault="00855E22" w:rsidP="00855E22">
      <w:pPr>
        <w:autoSpaceDE w:val="0"/>
        <w:autoSpaceDN w:val="0"/>
        <w:ind w:firstLine="708"/>
        <w:jc w:val="both"/>
        <w:rPr>
          <w:sz w:val="26"/>
          <w:szCs w:val="26"/>
        </w:rPr>
      </w:pPr>
    </w:p>
    <w:p w:rsidR="00855E22" w:rsidRPr="00855E22" w:rsidRDefault="00484519" w:rsidP="00484519">
      <w:pPr>
        <w:autoSpaceDE w:val="0"/>
        <w:autoSpaceDN w:val="0"/>
        <w:ind w:left="708"/>
        <w:jc w:val="both"/>
        <w:rPr>
          <w:sz w:val="26"/>
          <w:szCs w:val="26"/>
        </w:rPr>
      </w:pPr>
      <w:r>
        <w:rPr>
          <w:color w:val="000000"/>
          <w:sz w:val="26"/>
          <w:szCs w:val="26"/>
        </w:rPr>
        <w:t xml:space="preserve">2.2. </w:t>
      </w:r>
      <w:r w:rsidR="00855E22" w:rsidRPr="00855E22">
        <w:rPr>
          <w:color w:val="000000"/>
          <w:sz w:val="26"/>
          <w:szCs w:val="26"/>
        </w:rPr>
        <w:t>Администрация обязана</w:t>
      </w:r>
      <w:r w:rsidR="00855E22" w:rsidRPr="00855E22">
        <w:rPr>
          <w:sz w:val="26"/>
          <w:szCs w:val="26"/>
        </w:rPr>
        <w:t>:</w:t>
      </w:r>
    </w:p>
    <w:p w:rsidR="00855E22" w:rsidRPr="00855E22" w:rsidRDefault="00855E22" w:rsidP="00855E22">
      <w:pPr>
        <w:autoSpaceDE w:val="0"/>
        <w:autoSpaceDN w:val="0"/>
        <w:ind w:firstLine="708"/>
        <w:jc w:val="both"/>
        <w:rPr>
          <w:sz w:val="26"/>
          <w:szCs w:val="26"/>
        </w:rPr>
      </w:pPr>
      <w:r w:rsidRPr="00855E22">
        <w:rPr>
          <w:sz w:val="26"/>
          <w:szCs w:val="26"/>
        </w:rPr>
        <w:t xml:space="preserve">2.2.1. Предоставить Хозяйствующему субъекту место </w:t>
      </w:r>
      <w:proofErr w:type="gramStart"/>
      <w:r w:rsidRPr="00855E22">
        <w:rPr>
          <w:sz w:val="26"/>
          <w:szCs w:val="26"/>
        </w:rPr>
        <w:t>для размещение Объекта в соответствии  со Схемой размещения нестационарных торговых объектов на территории Спасского муниципального района по адресному ориентиру</w:t>
      </w:r>
      <w:proofErr w:type="gramEnd"/>
      <w:r w:rsidRPr="00855E22">
        <w:rPr>
          <w:sz w:val="26"/>
          <w:szCs w:val="26"/>
        </w:rPr>
        <w:t>, указанному в пункте 1.1 раздела 1 настоящего договора, по передаточному акту.</w:t>
      </w:r>
    </w:p>
    <w:p w:rsidR="00855E22" w:rsidRPr="00855E22" w:rsidRDefault="00855E22" w:rsidP="00855E22">
      <w:pPr>
        <w:autoSpaceDE w:val="0"/>
        <w:autoSpaceDN w:val="0"/>
        <w:ind w:firstLine="708"/>
        <w:jc w:val="both"/>
        <w:rPr>
          <w:sz w:val="26"/>
          <w:szCs w:val="26"/>
        </w:rPr>
      </w:pPr>
      <w:r w:rsidRPr="00855E22">
        <w:rPr>
          <w:sz w:val="26"/>
          <w:szCs w:val="26"/>
        </w:rPr>
        <w:t xml:space="preserve">2.2.2. </w:t>
      </w:r>
      <w:proofErr w:type="gramStart"/>
      <w:r w:rsidRPr="00855E22">
        <w:rPr>
          <w:sz w:val="26"/>
          <w:szCs w:val="26"/>
        </w:rPr>
        <w:t>Предоставить Хозяйствующему субъекту беспрепятственный доступ к территории, предоставленной в соответствии с пунктом 1.1 раздела 1 настоящего договора,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 регулирующих размещение нестационарных торговых объектов на территории Спасского муниципального района.</w:t>
      </w:r>
      <w:proofErr w:type="gramEnd"/>
    </w:p>
    <w:p w:rsidR="00855E22" w:rsidRPr="00855E22" w:rsidRDefault="00855E22" w:rsidP="00855E22">
      <w:pPr>
        <w:autoSpaceDE w:val="0"/>
        <w:autoSpaceDN w:val="0"/>
        <w:ind w:firstLine="708"/>
        <w:jc w:val="both"/>
        <w:rPr>
          <w:sz w:val="26"/>
          <w:szCs w:val="26"/>
        </w:rPr>
      </w:pPr>
    </w:p>
    <w:p w:rsidR="00855E22" w:rsidRPr="00855E22" w:rsidRDefault="00484519" w:rsidP="00484519">
      <w:pPr>
        <w:autoSpaceDE w:val="0"/>
        <w:autoSpaceDN w:val="0"/>
        <w:ind w:left="708"/>
        <w:jc w:val="both"/>
        <w:rPr>
          <w:sz w:val="26"/>
          <w:szCs w:val="26"/>
        </w:rPr>
      </w:pPr>
      <w:r>
        <w:rPr>
          <w:sz w:val="26"/>
          <w:szCs w:val="26"/>
        </w:rPr>
        <w:t xml:space="preserve">2.3. </w:t>
      </w:r>
      <w:r w:rsidR="00855E22" w:rsidRPr="00855E22">
        <w:rPr>
          <w:sz w:val="26"/>
          <w:szCs w:val="26"/>
        </w:rPr>
        <w:t>Хозяйствующий субъект вправе:</w:t>
      </w:r>
    </w:p>
    <w:p w:rsidR="00855E22" w:rsidRPr="00855E22" w:rsidRDefault="00855E22" w:rsidP="00484519">
      <w:pPr>
        <w:autoSpaceDE w:val="0"/>
        <w:autoSpaceDN w:val="0"/>
        <w:ind w:firstLine="709"/>
        <w:jc w:val="both"/>
        <w:rPr>
          <w:sz w:val="26"/>
          <w:szCs w:val="26"/>
        </w:rPr>
      </w:pPr>
      <w:r w:rsidRPr="00855E22">
        <w:rPr>
          <w:sz w:val="26"/>
          <w:szCs w:val="26"/>
        </w:rPr>
        <w:t xml:space="preserve">2.3.1. </w:t>
      </w:r>
      <w:proofErr w:type="gramStart"/>
      <w:r w:rsidRPr="00855E22">
        <w:rPr>
          <w:sz w:val="26"/>
          <w:szCs w:val="26"/>
        </w:rPr>
        <w:t>Беспрепятственного доступа к территории, предоставленной в соответствии с пунктом 1.1 раздела 1 настоящего договора,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 регулирующих размещение нестационарных торговых объектов на территории Спасского муниципального района.</w:t>
      </w:r>
      <w:proofErr w:type="gramEnd"/>
    </w:p>
    <w:p w:rsidR="00855E22" w:rsidRPr="00855E22" w:rsidRDefault="00855E22" w:rsidP="00855E22">
      <w:pPr>
        <w:autoSpaceDE w:val="0"/>
        <w:autoSpaceDN w:val="0"/>
        <w:ind w:firstLine="708"/>
        <w:jc w:val="both"/>
        <w:rPr>
          <w:sz w:val="26"/>
          <w:szCs w:val="26"/>
        </w:rPr>
      </w:pPr>
    </w:p>
    <w:p w:rsidR="00855E22" w:rsidRPr="00855E22" w:rsidRDefault="00484519" w:rsidP="00484519">
      <w:pPr>
        <w:autoSpaceDE w:val="0"/>
        <w:autoSpaceDN w:val="0"/>
        <w:ind w:left="708"/>
        <w:jc w:val="both"/>
        <w:rPr>
          <w:sz w:val="26"/>
          <w:szCs w:val="26"/>
        </w:rPr>
      </w:pPr>
      <w:r>
        <w:rPr>
          <w:sz w:val="26"/>
          <w:szCs w:val="26"/>
        </w:rPr>
        <w:lastRenderedPageBreak/>
        <w:t xml:space="preserve">2.4. </w:t>
      </w:r>
      <w:r w:rsidR="00855E22" w:rsidRPr="00855E22">
        <w:rPr>
          <w:sz w:val="26"/>
          <w:szCs w:val="26"/>
        </w:rPr>
        <w:t>Хозяйствующий субъект обязан:</w:t>
      </w:r>
    </w:p>
    <w:p w:rsidR="00855E22" w:rsidRPr="00855E22" w:rsidRDefault="00855E22" w:rsidP="00855E22">
      <w:pPr>
        <w:autoSpaceDE w:val="0"/>
        <w:autoSpaceDN w:val="0"/>
        <w:adjustRightInd w:val="0"/>
        <w:ind w:firstLine="708"/>
        <w:jc w:val="both"/>
        <w:rPr>
          <w:sz w:val="26"/>
          <w:szCs w:val="26"/>
        </w:rPr>
      </w:pPr>
      <w:r w:rsidRPr="00855E22">
        <w:rPr>
          <w:sz w:val="26"/>
          <w:szCs w:val="26"/>
        </w:rPr>
        <w:t xml:space="preserve">2.4.1. Обеспечивать использования Объекта по назначению (специализации), указанному в </w:t>
      </w:r>
      <w:hyperlink r:id="rId13" w:history="1">
        <w:r w:rsidRPr="00855E22">
          <w:rPr>
            <w:sz w:val="26"/>
            <w:szCs w:val="26"/>
          </w:rPr>
          <w:t>пункте 1.1</w:t>
        </w:r>
      </w:hyperlink>
      <w:r w:rsidRPr="00855E22">
        <w:rPr>
          <w:sz w:val="26"/>
          <w:szCs w:val="26"/>
        </w:rPr>
        <w:t xml:space="preserve"> раздела 1 настоящего договора, с соблюдением условий настоящего договора и требований нормативных правовых актов, регулирующих размещение Объектов.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855E22" w:rsidRPr="00855E22" w:rsidRDefault="00855E22" w:rsidP="00855E22">
      <w:pPr>
        <w:autoSpaceDE w:val="0"/>
        <w:autoSpaceDN w:val="0"/>
        <w:ind w:firstLine="708"/>
        <w:jc w:val="both"/>
        <w:rPr>
          <w:sz w:val="26"/>
          <w:szCs w:val="26"/>
        </w:rPr>
      </w:pPr>
      <w:r w:rsidRPr="00855E22">
        <w:rPr>
          <w:sz w:val="26"/>
          <w:szCs w:val="26"/>
        </w:rPr>
        <w:t>2.4.2. На фасаде нестационарного торгового объекта поместить вывеску с указанием фирменного наименования хозяйствующего субъекта, режима работы.</w:t>
      </w:r>
    </w:p>
    <w:p w:rsidR="00855E22" w:rsidRPr="00855E22" w:rsidRDefault="00855E22" w:rsidP="00855E22">
      <w:pPr>
        <w:autoSpaceDE w:val="0"/>
        <w:autoSpaceDN w:val="0"/>
        <w:ind w:firstLine="708"/>
        <w:jc w:val="both"/>
        <w:rPr>
          <w:sz w:val="26"/>
          <w:szCs w:val="26"/>
        </w:rPr>
      </w:pPr>
      <w:r w:rsidRPr="00855E22">
        <w:rPr>
          <w:sz w:val="26"/>
          <w:szCs w:val="26"/>
        </w:rPr>
        <w:t>2.4.3. Своевременно и полностью вносить плату за размещение Объекта, в размере и порядке, который установлен настоящим договором.</w:t>
      </w:r>
    </w:p>
    <w:p w:rsidR="00855E22" w:rsidRPr="00855E22" w:rsidRDefault="00855E22" w:rsidP="00855E22">
      <w:pPr>
        <w:autoSpaceDE w:val="0"/>
        <w:autoSpaceDN w:val="0"/>
        <w:ind w:firstLine="708"/>
        <w:jc w:val="both"/>
        <w:rPr>
          <w:sz w:val="26"/>
          <w:szCs w:val="26"/>
        </w:rPr>
      </w:pPr>
      <w:r w:rsidRPr="00855E22">
        <w:rPr>
          <w:sz w:val="26"/>
          <w:szCs w:val="26"/>
        </w:rPr>
        <w:t>2.4.4. Обеспечить размещение объекта в соответствии со Схемой размещения нестационарных торговых объектов, и сохранение внешнего вида, типа.</w:t>
      </w:r>
    </w:p>
    <w:p w:rsidR="00855E22" w:rsidRPr="00855E22" w:rsidRDefault="00855E22" w:rsidP="00855E22">
      <w:pPr>
        <w:autoSpaceDE w:val="0"/>
        <w:autoSpaceDN w:val="0"/>
        <w:ind w:firstLine="708"/>
        <w:jc w:val="both"/>
        <w:rPr>
          <w:sz w:val="26"/>
          <w:szCs w:val="26"/>
        </w:rPr>
      </w:pPr>
      <w:r w:rsidRPr="00855E22">
        <w:rPr>
          <w:sz w:val="26"/>
          <w:szCs w:val="26"/>
        </w:rPr>
        <w:t>2.4.5. Нести все расходы, связанные с размещением и эксплуатацией Объекта, а также риском его случайного разрушения, либо повреждения.</w:t>
      </w:r>
    </w:p>
    <w:p w:rsidR="00855E22" w:rsidRPr="00855E22" w:rsidRDefault="00855E22" w:rsidP="00855E22">
      <w:pPr>
        <w:autoSpaceDE w:val="0"/>
        <w:autoSpaceDN w:val="0"/>
        <w:adjustRightInd w:val="0"/>
        <w:ind w:firstLine="708"/>
        <w:jc w:val="both"/>
        <w:rPr>
          <w:sz w:val="26"/>
          <w:szCs w:val="26"/>
        </w:rPr>
      </w:pPr>
      <w:r w:rsidRPr="00855E22">
        <w:rPr>
          <w:sz w:val="26"/>
          <w:szCs w:val="26"/>
        </w:rPr>
        <w:t>2.4.6. Обеспечить соблюдения санитарных норм и правил, вывоз мусора и иных отходов, образовавшихся в результате использования Объекта. Не допускать загрязнения, захламления места размещения Объекта, производить уборку территории, прилегающей к Объекту в соответствии с требованиями, предусмотренными Правилами благоустройства и санитарного содержания территорий сельских поселений Спасского муниципального района. При размещении Объекта обеспечить сохранность инженерных сетей, проезд и свободный доступ для   ремонтно-восстановительных работ.</w:t>
      </w:r>
    </w:p>
    <w:p w:rsidR="00855E22" w:rsidRPr="00855E22" w:rsidRDefault="00855E22" w:rsidP="00855E22">
      <w:pPr>
        <w:autoSpaceDE w:val="0"/>
        <w:autoSpaceDN w:val="0"/>
        <w:ind w:firstLine="708"/>
        <w:jc w:val="both"/>
        <w:rPr>
          <w:sz w:val="26"/>
          <w:szCs w:val="26"/>
        </w:rPr>
      </w:pPr>
      <w:r w:rsidRPr="00855E22">
        <w:rPr>
          <w:sz w:val="26"/>
          <w:szCs w:val="26"/>
        </w:rPr>
        <w:t xml:space="preserve">2.4.7. При осуществлении своей хозяйственной деятельности не допускать использование большей площади территории, чем предоставлено для размещения Объекта в соответствии с пунктом 1.1. раздела 1 настоящего договора. </w:t>
      </w:r>
    </w:p>
    <w:p w:rsidR="00855E22" w:rsidRPr="00855E22" w:rsidRDefault="00855E22" w:rsidP="00855E22">
      <w:pPr>
        <w:autoSpaceDE w:val="0"/>
        <w:autoSpaceDN w:val="0"/>
        <w:ind w:firstLine="708"/>
        <w:jc w:val="both"/>
        <w:rPr>
          <w:sz w:val="26"/>
          <w:szCs w:val="26"/>
        </w:rPr>
      </w:pPr>
      <w:r w:rsidRPr="00855E22">
        <w:rPr>
          <w:sz w:val="26"/>
          <w:szCs w:val="26"/>
        </w:rPr>
        <w:t>2.4.8. Соблюдать требования (запреты, ограничения) действующего законодательства в области торговой деятельности, в том числе в сфере розничной продажи алкогольной продукции и табачных изделий.</w:t>
      </w:r>
    </w:p>
    <w:p w:rsidR="00855E22" w:rsidRPr="00855E22" w:rsidRDefault="00855E22" w:rsidP="00855E22">
      <w:pPr>
        <w:autoSpaceDE w:val="0"/>
        <w:autoSpaceDN w:val="0"/>
        <w:ind w:firstLine="708"/>
        <w:jc w:val="both"/>
        <w:rPr>
          <w:sz w:val="26"/>
          <w:szCs w:val="26"/>
        </w:rPr>
      </w:pPr>
      <w:r w:rsidRPr="00855E22">
        <w:rPr>
          <w:sz w:val="26"/>
          <w:szCs w:val="26"/>
        </w:rPr>
        <w:t>2.4.9. Предоставлять Администрации письменные уведомления об изменении сведений, указанных в разделе 7 настоящего договора (с указанием новых сведений), в течение 10 (десяти) дней после дня таких изменений. При отсутствии уведомления об изменении сведений, документы, связанные с исполнением договора направляются по последнему известному адресу Хозяйствующего субъекта, и считается полученным.</w:t>
      </w:r>
    </w:p>
    <w:p w:rsidR="00855E22" w:rsidRPr="00855E22" w:rsidRDefault="00855E22" w:rsidP="00855E22">
      <w:pPr>
        <w:autoSpaceDE w:val="0"/>
        <w:autoSpaceDN w:val="0"/>
        <w:ind w:firstLine="708"/>
        <w:jc w:val="both"/>
        <w:rPr>
          <w:sz w:val="26"/>
          <w:szCs w:val="26"/>
        </w:rPr>
      </w:pPr>
      <w:r w:rsidRPr="00855E22">
        <w:rPr>
          <w:sz w:val="26"/>
          <w:szCs w:val="26"/>
        </w:rPr>
        <w:t xml:space="preserve">2.4.10. В письменной форме не </w:t>
      </w:r>
      <w:proofErr w:type="gramStart"/>
      <w:r w:rsidRPr="00855E22">
        <w:rPr>
          <w:sz w:val="26"/>
          <w:szCs w:val="26"/>
        </w:rPr>
        <w:t>позднее</w:t>
      </w:r>
      <w:proofErr w:type="gramEnd"/>
      <w:r w:rsidRPr="00855E22">
        <w:rPr>
          <w:sz w:val="26"/>
          <w:szCs w:val="26"/>
        </w:rPr>
        <w:t xml:space="preserve"> чем за один месяц уведомить Администрацию о прекращении торговой деятельности.</w:t>
      </w:r>
    </w:p>
    <w:p w:rsidR="00855E22" w:rsidRPr="00855E22" w:rsidRDefault="00855E22" w:rsidP="00855E22">
      <w:pPr>
        <w:autoSpaceDE w:val="0"/>
        <w:autoSpaceDN w:val="0"/>
        <w:ind w:firstLine="708"/>
        <w:jc w:val="both"/>
        <w:rPr>
          <w:sz w:val="26"/>
          <w:szCs w:val="26"/>
        </w:rPr>
      </w:pPr>
      <w:r w:rsidRPr="00855E22">
        <w:rPr>
          <w:sz w:val="26"/>
          <w:szCs w:val="26"/>
        </w:rPr>
        <w:t>2.4.11. Своевременно демонтировать Объект за свой счёт и своими силами с установленного места его расположения в течени</w:t>
      </w:r>
      <w:proofErr w:type="gramStart"/>
      <w:r w:rsidRPr="00855E22">
        <w:rPr>
          <w:sz w:val="26"/>
          <w:szCs w:val="26"/>
        </w:rPr>
        <w:t>и</w:t>
      </w:r>
      <w:proofErr w:type="gramEnd"/>
      <w:r w:rsidRPr="00855E22">
        <w:rPr>
          <w:sz w:val="26"/>
          <w:szCs w:val="26"/>
        </w:rPr>
        <w:t xml:space="preserve"> 10 (десяти) дней с момента прекращения действия договора.</w:t>
      </w:r>
    </w:p>
    <w:p w:rsidR="00855E22" w:rsidRPr="00855E22" w:rsidRDefault="00855E22" w:rsidP="00855E22">
      <w:pPr>
        <w:autoSpaceDE w:val="0"/>
        <w:autoSpaceDN w:val="0"/>
        <w:ind w:firstLine="708"/>
        <w:jc w:val="both"/>
        <w:rPr>
          <w:sz w:val="26"/>
          <w:szCs w:val="26"/>
        </w:rPr>
      </w:pPr>
      <w:r w:rsidRPr="00855E22">
        <w:rPr>
          <w:sz w:val="26"/>
          <w:szCs w:val="26"/>
        </w:rPr>
        <w:t>2.4.12. Восстановить благоустройство предоставленной для размещения Объекта территории и прилегающей к ней территории, нарушенное при установке (демонтаже) Объекта, в течени</w:t>
      </w:r>
      <w:proofErr w:type="gramStart"/>
      <w:r w:rsidRPr="00855E22">
        <w:rPr>
          <w:sz w:val="26"/>
          <w:szCs w:val="26"/>
        </w:rPr>
        <w:t>и</w:t>
      </w:r>
      <w:proofErr w:type="gramEnd"/>
      <w:r w:rsidRPr="00855E22">
        <w:rPr>
          <w:sz w:val="26"/>
          <w:szCs w:val="26"/>
        </w:rPr>
        <w:t xml:space="preserve"> 1 (одних) суток после производства работ по установке (демонтаже) Объекта.</w:t>
      </w:r>
    </w:p>
    <w:p w:rsidR="00855E22" w:rsidRPr="00855E22" w:rsidRDefault="00855E22" w:rsidP="00855E22">
      <w:pPr>
        <w:autoSpaceDE w:val="0"/>
        <w:autoSpaceDN w:val="0"/>
        <w:jc w:val="both"/>
        <w:rPr>
          <w:sz w:val="26"/>
          <w:szCs w:val="26"/>
        </w:rPr>
      </w:pPr>
    </w:p>
    <w:p w:rsidR="00855E22" w:rsidRPr="00855E22" w:rsidRDefault="00F62FC1" w:rsidP="00F62FC1">
      <w:pPr>
        <w:autoSpaceDE w:val="0"/>
        <w:autoSpaceDN w:val="0"/>
        <w:adjustRightInd w:val="0"/>
        <w:ind w:left="142"/>
        <w:jc w:val="center"/>
        <w:rPr>
          <w:sz w:val="26"/>
          <w:szCs w:val="26"/>
        </w:rPr>
      </w:pPr>
      <w:r>
        <w:rPr>
          <w:sz w:val="26"/>
          <w:szCs w:val="26"/>
        </w:rPr>
        <w:t xml:space="preserve">3. </w:t>
      </w:r>
      <w:r w:rsidR="00855E22" w:rsidRPr="00855E22">
        <w:rPr>
          <w:sz w:val="26"/>
          <w:szCs w:val="26"/>
        </w:rPr>
        <w:t>Платежи и расчеты по Договору</w:t>
      </w:r>
    </w:p>
    <w:p w:rsidR="00855E22" w:rsidRPr="00855E22" w:rsidRDefault="00855E22" w:rsidP="00855E22">
      <w:pPr>
        <w:autoSpaceDE w:val="0"/>
        <w:autoSpaceDN w:val="0"/>
        <w:adjustRightInd w:val="0"/>
        <w:ind w:left="502"/>
        <w:rPr>
          <w:sz w:val="26"/>
          <w:szCs w:val="26"/>
        </w:rPr>
      </w:pPr>
    </w:p>
    <w:p w:rsidR="00855E22" w:rsidRPr="00855E22" w:rsidRDefault="00855E22" w:rsidP="00855E22">
      <w:pPr>
        <w:autoSpaceDE w:val="0"/>
        <w:autoSpaceDN w:val="0"/>
        <w:adjustRightInd w:val="0"/>
        <w:ind w:left="502"/>
        <w:rPr>
          <w:sz w:val="26"/>
          <w:szCs w:val="26"/>
        </w:rPr>
      </w:pPr>
    </w:p>
    <w:p w:rsidR="00855E22" w:rsidRPr="00855E22" w:rsidRDefault="00855E22" w:rsidP="00855E22">
      <w:pPr>
        <w:autoSpaceDE w:val="0"/>
        <w:autoSpaceDN w:val="0"/>
        <w:adjustRightInd w:val="0"/>
        <w:ind w:firstLine="708"/>
        <w:jc w:val="both"/>
        <w:rPr>
          <w:sz w:val="26"/>
          <w:szCs w:val="26"/>
        </w:rPr>
      </w:pPr>
      <w:r w:rsidRPr="00855E22">
        <w:rPr>
          <w:sz w:val="26"/>
          <w:szCs w:val="26"/>
        </w:rPr>
        <w:lastRenderedPageBreak/>
        <w:t xml:space="preserve">3.1. Расчет и размер платы за размещение Объекта определяется на основании Порядка отбора претендентов на право включения в схему размещения нестационарных торговых объектов на территории </w:t>
      </w:r>
      <w:proofErr w:type="gramStart"/>
      <w:r w:rsidRPr="00855E22">
        <w:rPr>
          <w:sz w:val="26"/>
          <w:szCs w:val="26"/>
        </w:rPr>
        <w:t xml:space="preserve">Спасского муниципального района, утвержденного постановлением администрации Спасского муниципального района от </w:t>
      </w:r>
      <w:r w:rsidR="00F62FC1">
        <w:rPr>
          <w:sz w:val="26"/>
          <w:szCs w:val="26"/>
        </w:rPr>
        <w:t xml:space="preserve">28 сентября 2018 года </w:t>
      </w:r>
      <w:r w:rsidRPr="00855E22">
        <w:rPr>
          <w:sz w:val="26"/>
          <w:szCs w:val="26"/>
        </w:rPr>
        <w:t>№</w:t>
      </w:r>
      <w:r w:rsidR="00F62FC1">
        <w:rPr>
          <w:sz w:val="26"/>
          <w:szCs w:val="26"/>
        </w:rPr>
        <w:t xml:space="preserve"> 1204-па </w:t>
      </w:r>
      <w:r w:rsidRPr="00855E22">
        <w:rPr>
          <w:sz w:val="26"/>
          <w:szCs w:val="26"/>
        </w:rPr>
        <w:t>и рассчитывается</w:t>
      </w:r>
      <w:proofErr w:type="gramEnd"/>
      <w:r w:rsidRPr="00855E22">
        <w:rPr>
          <w:sz w:val="26"/>
          <w:szCs w:val="26"/>
        </w:rPr>
        <w:t xml:space="preserve"> по формуле указанной в Приложении № 2.</w:t>
      </w:r>
    </w:p>
    <w:p w:rsidR="00855E22" w:rsidRPr="00855E22" w:rsidRDefault="00855E22" w:rsidP="00855E22">
      <w:pPr>
        <w:tabs>
          <w:tab w:val="num" w:pos="0"/>
        </w:tabs>
        <w:ind w:right="-5"/>
        <w:jc w:val="both"/>
        <w:rPr>
          <w:sz w:val="26"/>
          <w:szCs w:val="26"/>
        </w:rPr>
      </w:pPr>
      <w:r w:rsidRPr="00855E22">
        <w:rPr>
          <w:sz w:val="26"/>
          <w:szCs w:val="26"/>
        </w:rPr>
        <w:tab/>
        <w:t xml:space="preserve">3.2. Размер платы за размещение Объекта может быть пересмотрен Администрацией в одностороннем порядке в связи с принятием соответствующего нормативно-правового акта. </w:t>
      </w:r>
      <w:proofErr w:type="gramStart"/>
      <w:r w:rsidRPr="00855E22">
        <w:rPr>
          <w:sz w:val="26"/>
          <w:szCs w:val="26"/>
        </w:rPr>
        <w:t xml:space="preserve">Плата за размещение Объекта вносится Хозяйствующим субъектом ежемесячно до первого числа месяца, следующего за расчетным, равными частями от указанной суммы в размере </w:t>
      </w:r>
      <w:r w:rsidRPr="00F62FC1">
        <w:rPr>
          <w:sz w:val="26"/>
          <w:szCs w:val="26"/>
        </w:rPr>
        <w:t>________ рубля</w:t>
      </w:r>
      <w:r w:rsidRPr="00855E22">
        <w:rPr>
          <w:sz w:val="26"/>
          <w:szCs w:val="26"/>
        </w:rPr>
        <w:t xml:space="preserve"> на расчётный счёт Администрации согласно прилагаемому к Договору расчету платы за размещение Объекта (Приложение № 2)</w:t>
      </w:r>
      <w:proofErr w:type="gramEnd"/>
    </w:p>
    <w:p w:rsidR="00855E22" w:rsidRPr="00855E22" w:rsidRDefault="00855E22" w:rsidP="00855E22">
      <w:pPr>
        <w:tabs>
          <w:tab w:val="num" w:pos="0"/>
        </w:tabs>
        <w:ind w:right="-5" w:firstLine="709"/>
        <w:jc w:val="both"/>
        <w:rPr>
          <w:sz w:val="26"/>
          <w:szCs w:val="26"/>
        </w:rPr>
      </w:pPr>
      <w:r w:rsidRPr="00855E22">
        <w:rPr>
          <w:sz w:val="26"/>
          <w:szCs w:val="26"/>
        </w:rPr>
        <w:t>3.3. В случае невнесения Хозяйствующим субъектом платы за размещение Объекта в размере и сроки, установленные настоящим договором, Хозяйствующий субъект уплачивает неустойку в размере одной трёхсотой ставки рефинансирования Центрального Банка Российской Федерации за каждый день просрочки.</w:t>
      </w:r>
    </w:p>
    <w:p w:rsidR="00855E22" w:rsidRPr="00855E22" w:rsidRDefault="00855E22" w:rsidP="00855E22">
      <w:pPr>
        <w:autoSpaceDE w:val="0"/>
        <w:autoSpaceDN w:val="0"/>
        <w:adjustRightInd w:val="0"/>
        <w:jc w:val="center"/>
        <w:rPr>
          <w:sz w:val="26"/>
          <w:szCs w:val="26"/>
        </w:rPr>
      </w:pPr>
    </w:p>
    <w:p w:rsidR="00855E22" w:rsidRPr="00855E22" w:rsidRDefault="00855E22" w:rsidP="00855E22">
      <w:pPr>
        <w:autoSpaceDE w:val="0"/>
        <w:autoSpaceDN w:val="0"/>
        <w:adjustRightInd w:val="0"/>
        <w:jc w:val="center"/>
        <w:rPr>
          <w:sz w:val="26"/>
          <w:szCs w:val="26"/>
        </w:rPr>
      </w:pPr>
      <w:r w:rsidRPr="00855E22">
        <w:rPr>
          <w:sz w:val="26"/>
          <w:szCs w:val="26"/>
        </w:rPr>
        <w:t>4. Ответственность сторон</w:t>
      </w:r>
    </w:p>
    <w:p w:rsidR="00855E22" w:rsidRPr="00855E22" w:rsidRDefault="00855E22" w:rsidP="00855E22">
      <w:pPr>
        <w:autoSpaceDE w:val="0"/>
        <w:autoSpaceDN w:val="0"/>
        <w:ind w:firstLine="708"/>
        <w:jc w:val="both"/>
        <w:rPr>
          <w:sz w:val="26"/>
          <w:szCs w:val="26"/>
        </w:rPr>
      </w:pPr>
      <w:r w:rsidRPr="00855E22">
        <w:rPr>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55E22" w:rsidRPr="00855E22" w:rsidRDefault="00855E22" w:rsidP="00855E22">
      <w:pPr>
        <w:autoSpaceDE w:val="0"/>
        <w:autoSpaceDN w:val="0"/>
        <w:ind w:firstLine="708"/>
        <w:jc w:val="both"/>
        <w:rPr>
          <w:sz w:val="26"/>
          <w:szCs w:val="26"/>
        </w:rPr>
      </w:pPr>
      <w:r w:rsidRPr="00855E22">
        <w:rPr>
          <w:sz w:val="26"/>
          <w:szCs w:val="26"/>
        </w:rPr>
        <w:t>4.2. Уплата предусмотренной договором неустойки не освобождает Хозяйствующий субъект от выполнения принятых обязательств.</w:t>
      </w:r>
    </w:p>
    <w:p w:rsidR="00855E22" w:rsidRPr="00855E22" w:rsidRDefault="00855E22" w:rsidP="00855E22">
      <w:pPr>
        <w:autoSpaceDE w:val="0"/>
        <w:autoSpaceDN w:val="0"/>
        <w:ind w:firstLine="708"/>
        <w:jc w:val="both"/>
        <w:rPr>
          <w:sz w:val="26"/>
          <w:szCs w:val="26"/>
        </w:rPr>
      </w:pPr>
      <w:r w:rsidRPr="00855E22">
        <w:rPr>
          <w:sz w:val="26"/>
          <w:szCs w:val="26"/>
        </w:rPr>
        <w:t>4.3. Хозяйствующий субъект самостоятельно несёт ответственность за ущерб (вред), причинённый третьим лицам при размещении Объекта и (или) при осуществлении торговой деятельности.</w:t>
      </w:r>
    </w:p>
    <w:p w:rsidR="00855E22" w:rsidRPr="00855E22" w:rsidRDefault="00855E22" w:rsidP="00855E22">
      <w:pPr>
        <w:autoSpaceDE w:val="0"/>
        <w:autoSpaceDN w:val="0"/>
        <w:ind w:firstLine="708"/>
        <w:jc w:val="both"/>
        <w:rPr>
          <w:sz w:val="26"/>
          <w:szCs w:val="26"/>
        </w:rPr>
      </w:pPr>
      <w:r w:rsidRPr="00855E22">
        <w:rPr>
          <w:sz w:val="26"/>
          <w:szCs w:val="26"/>
        </w:rPr>
        <w:t>4.</w:t>
      </w:r>
      <w:r w:rsidR="00F62FC1">
        <w:rPr>
          <w:sz w:val="26"/>
          <w:szCs w:val="26"/>
        </w:rPr>
        <w:t>4</w:t>
      </w:r>
      <w:r w:rsidRPr="00855E22">
        <w:rPr>
          <w:sz w:val="26"/>
          <w:szCs w:val="26"/>
        </w:rPr>
        <w:t xml:space="preserve">. Стороны освобождаются </w:t>
      </w:r>
      <w:proofErr w:type="gramStart"/>
      <w:r w:rsidRPr="00855E22">
        <w:rPr>
          <w:sz w:val="26"/>
          <w:szCs w:val="26"/>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855E22">
        <w:rPr>
          <w:sz w:val="26"/>
          <w:szCs w:val="26"/>
        </w:rPr>
        <w:t xml:space="preserve"> Российской Федерации.</w:t>
      </w:r>
    </w:p>
    <w:p w:rsidR="00855E22" w:rsidRPr="00855E22" w:rsidRDefault="00855E22" w:rsidP="00855E22">
      <w:pPr>
        <w:autoSpaceDE w:val="0"/>
        <w:autoSpaceDN w:val="0"/>
        <w:jc w:val="both"/>
        <w:rPr>
          <w:sz w:val="26"/>
          <w:szCs w:val="26"/>
        </w:rPr>
      </w:pPr>
    </w:p>
    <w:p w:rsidR="00855E22" w:rsidRPr="00855E22" w:rsidRDefault="00855E22" w:rsidP="00855E22">
      <w:pPr>
        <w:autoSpaceDE w:val="0"/>
        <w:autoSpaceDN w:val="0"/>
        <w:ind w:left="142"/>
        <w:jc w:val="center"/>
        <w:outlineLvl w:val="3"/>
        <w:rPr>
          <w:sz w:val="26"/>
          <w:szCs w:val="26"/>
        </w:rPr>
      </w:pPr>
      <w:r w:rsidRPr="00855E22">
        <w:rPr>
          <w:sz w:val="26"/>
          <w:szCs w:val="26"/>
        </w:rPr>
        <w:t>5.Порядок изменения, расторжения и прекращения договора</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5.1. Изменение условий договора, за исключением существенных условий договора, допускается по соглашению сторон, оформленному в письменном виде.</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5.2. Прекращение действия договора происходит по окончании срока его действия, по соглашению Сторон, оформленному в письменном виде, при досрочном расторжении договора, а также в иных случаях, предусмотренных действующим законодательством Российской Федерации.</w:t>
      </w:r>
    </w:p>
    <w:p w:rsidR="00855E22" w:rsidRPr="00855E22" w:rsidRDefault="00F62FC1" w:rsidP="00F62FC1">
      <w:pPr>
        <w:shd w:val="clear" w:color="auto" w:fill="FFFFFF"/>
        <w:suppressAutoHyphens/>
        <w:ind w:firstLine="709"/>
        <w:jc w:val="both"/>
        <w:rPr>
          <w:rFonts w:eastAsia="Arial"/>
          <w:sz w:val="26"/>
          <w:szCs w:val="26"/>
          <w:lang w:eastAsia="ar-SA"/>
        </w:rPr>
      </w:pPr>
      <w:r>
        <w:rPr>
          <w:rFonts w:eastAsia="Arial"/>
          <w:sz w:val="26"/>
          <w:szCs w:val="26"/>
          <w:lang w:eastAsia="ar-SA"/>
        </w:rPr>
        <w:t xml:space="preserve">5.3. </w:t>
      </w:r>
      <w:r w:rsidR="00855E22" w:rsidRPr="00855E22">
        <w:rPr>
          <w:rFonts w:eastAsia="Arial"/>
          <w:sz w:val="26"/>
          <w:szCs w:val="26"/>
          <w:lang w:eastAsia="ar-SA"/>
        </w:rPr>
        <w:t>Досрочное расторжение договора возможно по соглашению Сторон, оформленному в письменном виде.</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Досрочное расторжение договора возможно по решению суда, в том числе в случаях:</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 прекращения Хозяйствующим субъектом деятельности физического лица в качестве индивидуального предпринимателя;</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 по иным основаниям, предусмотренным действующим законодательством Российской Федерации и договором.</w:t>
      </w:r>
    </w:p>
    <w:p w:rsidR="00855E22" w:rsidRPr="00855E22" w:rsidRDefault="00855E22" w:rsidP="00F62FC1">
      <w:pPr>
        <w:shd w:val="clear" w:color="auto" w:fill="FFFFFF"/>
        <w:suppressAutoHyphens/>
        <w:ind w:firstLine="709"/>
        <w:jc w:val="both"/>
        <w:rPr>
          <w:rFonts w:eastAsia="Arial"/>
          <w:sz w:val="26"/>
          <w:szCs w:val="26"/>
          <w:lang w:eastAsia="ar-SA"/>
        </w:rPr>
      </w:pPr>
      <w:bookmarkStart w:id="4" w:name="P822"/>
      <w:bookmarkEnd w:id="4"/>
      <w:r w:rsidRPr="00855E22">
        <w:rPr>
          <w:rFonts w:eastAsia="Arial"/>
          <w:sz w:val="26"/>
          <w:szCs w:val="26"/>
          <w:lang w:eastAsia="ar-SA"/>
        </w:rPr>
        <w:t xml:space="preserve">5.4. Договор расторгается </w:t>
      </w:r>
      <w:proofErr w:type="gramStart"/>
      <w:r w:rsidRPr="00855E22">
        <w:rPr>
          <w:rFonts w:eastAsia="Arial"/>
          <w:sz w:val="26"/>
          <w:szCs w:val="26"/>
          <w:lang w:eastAsia="ar-SA"/>
        </w:rPr>
        <w:t>в связи с односторонним отказом Администрации от его исполнения во внесудебном порядке в случаях</w:t>
      </w:r>
      <w:proofErr w:type="gramEnd"/>
      <w:r w:rsidRPr="00855E22">
        <w:rPr>
          <w:rFonts w:eastAsia="Arial"/>
          <w:sz w:val="26"/>
          <w:szCs w:val="26"/>
          <w:lang w:eastAsia="ar-SA"/>
        </w:rPr>
        <w:t>:</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lastRenderedPageBreak/>
        <w:t>5.4.1. Неисполнения Хозяйствующим субъектом обязательства по установке Объекта в установленный договором срок.</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5.4.2. Смены Субъекта торговли.</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В случаях принятия органом местного самоуправления следующих решений:</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организацией парковочных карманов;</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 </w:t>
      </w:r>
      <w:proofErr w:type="gramStart"/>
      <w:r w:rsidRPr="00855E22">
        <w:rPr>
          <w:rFonts w:eastAsia="Arial"/>
          <w:sz w:val="26"/>
          <w:szCs w:val="26"/>
          <w:lang w:eastAsia="ar-SA"/>
        </w:rPr>
        <w:t>размещении</w:t>
      </w:r>
      <w:proofErr w:type="gramEnd"/>
      <w:r w:rsidRPr="00855E22">
        <w:rPr>
          <w:rFonts w:eastAsia="Arial"/>
          <w:sz w:val="26"/>
          <w:szCs w:val="26"/>
          <w:lang w:eastAsia="ar-SA"/>
        </w:rPr>
        <w:t xml:space="preserve"> объектов капитального строительства, в случае если нахождение Объекта препятствует их размещению;</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 о заключении договора о развитии застроенных территорий в случае, если Объект находится в границах земельного участка, предоставленного по данному договору.</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В случае досрочного прекращения действия договора по основаниям, предусмотренным настоящим подпунктом договора, Администрация обязана предложить Хозяйствующему субъекту свободное место для размещения Объекта, предусмотренное </w:t>
      </w:r>
      <w:hyperlink r:id="rId14" w:history="1">
        <w:r w:rsidRPr="00855E22">
          <w:rPr>
            <w:rFonts w:eastAsia="Arial"/>
            <w:sz w:val="26"/>
            <w:szCs w:val="26"/>
            <w:lang w:eastAsia="ar-SA"/>
          </w:rPr>
          <w:t>Схемой</w:t>
        </w:r>
      </w:hyperlink>
      <w:r w:rsidRPr="00855E22">
        <w:rPr>
          <w:rFonts w:eastAsia="Arial"/>
          <w:sz w:val="26"/>
          <w:szCs w:val="26"/>
          <w:lang w:eastAsia="ar-SA"/>
        </w:rPr>
        <w:t> размещения нестационарных торговых объектов на срок, равный оставшейся части срока действия досрочно расторгнутого настоящего договора.</w:t>
      </w:r>
    </w:p>
    <w:p w:rsidR="00855E22" w:rsidRPr="00855E22" w:rsidRDefault="00855E22" w:rsidP="00F62FC1">
      <w:pPr>
        <w:shd w:val="clear" w:color="auto" w:fill="FFFFFF"/>
        <w:suppressAutoHyphens/>
        <w:ind w:firstLine="709"/>
        <w:jc w:val="both"/>
        <w:rPr>
          <w:rFonts w:eastAsia="Arial"/>
          <w:sz w:val="26"/>
          <w:szCs w:val="26"/>
          <w:lang w:eastAsia="ar-SA"/>
        </w:rPr>
      </w:pPr>
      <w:r w:rsidRPr="00855E22">
        <w:rPr>
          <w:rFonts w:eastAsia="Arial"/>
          <w:sz w:val="26"/>
          <w:szCs w:val="26"/>
          <w:lang w:eastAsia="ar-SA"/>
        </w:rPr>
        <w:t>5.5. При наступлении случаев, указанных в </w:t>
      </w:r>
      <w:hyperlink r:id="rId15" w:anchor="P822" w:history="1">
        <w:r w:rsidRPr="00855E22">
          <w:rPr>
            <w:rFonts w:eastAsia="Arial"/>
            <w:sz w:val="26"/>
            <w:szCs w:val="26"/>
            <w:lang w:eastAsia="ar-SA"/>
          </w:rPr>
          <w:t>пункте 5.4</w:t>
        </w:r>
      </w:hyperlink>
      <w:r w:rsidRPr="00855E22">
        <w:rPr>
          <w:rFonts w:eastAsia="Arial"/>
          <w:sz w:val="26"/>
          <w:szCs w:val="26"/>
          <w:lang w:eastAsia="ar-SA"/>
        </w:rPr>
        <w:t xml:space="preserve"> настоящего раздела договора, Администрация направляет уведомление Хозяйствующему субъекту об отказе от договора и досрочном его расторжении не менее чем за один месяц до момента расторжения соответствующего договора.  </w:t>
      </w:r>
    </w:p>
    <w:p w:rsidR="00855E22" w:rsidRPr="00855E22" w:rsidRDefault="00855E22" w:rsidP="00855E22">
      <w:pPr>
        <w:autoSpaceDE w:val="0"/>
        <w:autoSpaceDN w:val="0"/>
        <w:jc w:val="center"/>
        <w:outlineLvl w:val="3"/>
        <w:rPr>
          <w:sz w:val="26"/>
          <w:szCs w:val="26"/>
        </w:rPr>
      </w:pPr>
    </w:p>
    <w:p w:rsidR="00855E22" w:rsidRPr="00855E22" w:rsidRDefault="00855E22" w:rsidP="00855E22">
      <w:pPr>
        <w:autoSpaceDE w:val="0"/>
        <w:autoSpaceDN w:val="0"/>
        <w:jc w:val="center"/>
        <w:outlineLvl w:val="3"/>
        <w:rPr>
          <w:sz w:val="26"/>
          <w:szCs w:val="26"/>
        </w:rPr>
      </w:pPr>
      <w:r w:rsidRPr="00855E22">
        <w:rPr>
          <w:sz w:val="26"/>
          <w:szCs w:val="26"/>
        </w:rPr>
        <w:t>6. Прочие условия</w:t>
      </w:r>
    </w:p>
    <w:p w:rsidR="00855E22" w:rsidRPr="00855E22" w:rsidRDefault="00855E22" w:rsidP="00855E22">
      <w:pPr>
        <w:autoSpaceDE w:val="0"/>
        <w:autoSpaceDN w:val="0"/>
        <w:ind w:firstLine="708"/>
        <w:jc w:val="both"/>
        <w:rPr>
          <w:sz w:val="26"/>
          <w:szCs w:val="26"/>
        </w:rPr>
      </w:pPr>
      <w:r w:rsidRPr="00855E22">
        <w:rPr>
          <w:sz w:val="26"/>
          <w:szCs w:val="26"/>
        </w:rPr>
        <w:t>6.1. Вопросы, не урегулированные настоящим договором, разрешаются в соответствии с действующим законодательством Российской Федерации.</w:t>
      </w:r>
    </w:p>
    <w:p w:rsidR="00855E22" w:rsidRPr="00855E22" w:rsidRDefault="00855E22" w:rsidP="00855E22">
      <w:pPr>
        <w:autoSpaceDE w:val="0"/>
        <w:autoSpaceDN w:val="0"/>
        <w:ind w:firstLine="708"/>
        <w:jc w:val="both"/>
        <w:rPr>
          <w:sz w:val="26"/>
          <w:szCs w:val="26"/>
        </w:rPr>
      </w:pPr>
      <w:r w:rsidRPr="00855E22">
        <w:rPr>
          <w:sz w:val="26"/>
          <w:szCs w:val="26"/>
        </w:rPr>
        <w:t>6.2. Споры и разногласия, которые могут возникнуть между Сторонами,  разрешаются путём переговоров.</w:t>
      </w:r>
    </w:p>
    <w:p w:rsidR="00855E22" w:rsidRPr="00855E22" w:rsidRDefault="00855E22" w:rsidP="00855E22">
      <w:pPr>
        <w:autoSpaceDE w:val="0"/>
        <w:autoSpaceDN w:val="0"/>
        <w:ind w:firstLine="708"/>
        <w:jc w:val="both"/>
        <w:rPr>
          <w:sz w:val="26"/>
          <w:szCs w:val="26"/>
        </w:rPr>
      </w:pPr>
      <w:r w:rsidRPr="00855E22">
        <w:rPr>
          <w:sz w:val="26"/>
          <w:szCs w:val="26"/>
        </w:rPr>
        <w:t>6.3. Споры, возникающие при исполнении настоящего договора, разрешаются в Арбитражном суде.</w:t>
      </w:r>
    </w:p>
    <w:p w:rsidR="00855E22" w:rsidRPr="00855E22" w:rsidRDefault="00855E22" w:rsidP="00855E22">
      <w:pPr>
        <w:autoSpaceDE w:val="0"/>
        <w:autoSpaceDN w:val="0"/>
        <w:ind w:firstLine="708"/>
        <w:jc w:val="both"/>
        <w:rPr>
          <w:sz w:val="26"/>
          <w:szCs w:val="26"/>
        </w:rPr>
      </w:pPr>
      <w:r w:rsidRPr="00855E22">
        <w:rPr>
          <w:sz w:val="26"/>
          <w:szCs w:val="26"/>
        </w:rPr>
        <w:t>6.4. Настоящий договор составлен в 3-х экземплярах, каждый из которых имеет одинаковую юридическую силу.</w:t>
      </w:r>
    </w:p>
    <w:p w:rsidR="00855E22" w:rsidRPr="00855E22" w:rsidRDefault="00855E22" w:rsidP="00855E22">
      <w:pPr>
        <w:autoSpaceDE w:val="0"/>
        <w:autoSpaceDN w:val="0"/>
        <w:ind w:firstLine="708"/>
        <w:jc w:val="both"/>
        <w:rPr>
          <w:sz w:val="26"/>
          <w:szCs w:val="26"/>
        </w:rPr>
      </w:pPr>
      <w:r w:rsidRPr="00855E22">
        <w:rPr>
          <w:sz w:val="26"/>
          <w:szCs w:val="26"/>
        </w:rPr>
        <w:t>6.5. Приложения к договору составляют его неотъемлемую часть:</w:t>
      </w:r>
    </w:p>
    <w:p w:rsidR="00855E22" w:rsidRPr="00855E22" w:rsidRDefault="00855E22" w:rsidP="00DA5025">
      <w:pPr>
        <w:autoSpaceDE w:val="0"/>
        <w:autoSpaceDN w:val="0"/>
        <w:ind w:firstLine="709"/>
        <w:jc w:val="both"/>
        <w:rPr>
          <w:sz w:val="26"/>
          <w:szCs w:val="26"/>
        </w:rPr>
      </w:pPr>
      <w:r w:rsidRPr="00855E22">
        <w:rPr>
          <w:sz w:val="26"/>
          <w:szCs w:val="26"/>
        </w:rPr>
        <w:t>Приложение 1 – Акт приема-передачи;</w:t>
      </w:r>
    </w:p>
    <w:p w:rsidR="00855E22" w:rsidRPr="00855E22" w:rsidRDefault="00855E22" w:rsidP="00DA5025">
      <w:pPr>
        <w:autoSpaceDE w:val="0"/>
        <w:autoSpaceDN w:val="0"/>
        <w:ind w:firstLine="709"/>
        <w:jc w:val="both"/>
        <w:rPr>
          <w:sz w:val="26"/>
          <w:szCs w:val="26"/>
        </w:rPr>
      </w:pPr>
      <w:r w:rsidRPr="00855E22">
        <w:rPr>
          <w:sz w:val="26"/>
          <w:szCs w:val="26"/>
        </w:rPr>
        <w:t>Приложение 2- Расчет платы  за размещение нестационарного торгового объекта;</w:t>
      </w:r>
    </w:p>
    <w:p w:rsidR="00855E22" w:rsidRPr="00855E22" w:rsidRDefault="00855E22" w:rsidP="00855E22">
      <w:pPr>
        <w:autoSpaceDE w:val="0"/>
        <w:autoSpaceDN w:val="0"/>
        <w:jc w:val="both"/>
      </w:pPr>
    </w:p>
    <w:p w:rsidR="00DA5025" w:rsidRPr="00DA5025" w:rsidRDefault="00DA5025" w:rsidP="00DA5025">
      <w:pPr>
        <w:autoSpaceDE w:val="0"/>
        <w:autoSpaceDN w:val="0"/>
        <w:jc w:val="center"/>
        <w:outlineLvl w:val="3"/>
        <w:rPr>
          <w:sz w:val="26"/>
          <w:szCs w:val="26"/>
        </w:rPr>
      </w:pPr>
      <w:r w:rsidRPr="00DA5025">
        <w:rPr>
          <w:sz w:val="26"/>
          <w:szCs w:val="26"/>
        </w:rPr>
        <w:t>7. Юридические адреса, банковские реквизиты и подписи сторон:</w:t>
      </w:r>
    </w:p>
    <w:p w:rsidR="00DA5025" w:rsidRPr="00DA5025" w:rsidRDefault="00DA5025" w:rsidP="00DA5025">
      <w:pPr>
        <w:autoSpaceDE w:val="0"/>
        <w:autoSpaceDN w:val="0"/>
        <w:jc w:val="center"/>
        <w:outlineLvl w:val="3"/>
        <w:rPr>
          <w:sz w:val="26"/>
          <w:szCs w:val="26"/>
        </w:rPr>
      </w:pPr>
    </w:p>
    <w:p w:rsidR="00DA5025" w:rsidRPr="00DA5025" w:rsidRDefault="00DA5025" w:rsidP="00DA5025">
      <w:pPr>
        <w:tabs>
          <w:tab w:val="left" w:pos="0"/>
        </w:tabs>
        <w:autoSpaceDE w:val="0"/>
        <w:autoSpaceDN w:val="0"/>
        <w:adjustRightInd w:val="0"/>
        <w:jc w:val="both"/>
        <w:rPr>
          <w:rFonts w:eastAsia="Calibri"/>
          <w:color w:val="000000"/>
          <w:sz w:val="26"/>
          <w:szCs w:val="26"/>
          <w:lang w:eastAsia="en-US"/>
        </w:rPr>
      </w:pPr>
      <w:r w:rsidRPr="00DA5025">
        <w:rPr>
          <w:rFonts w:eastAsia="Calibri"/>
          <w:color w:val="000000"/>
          <w:sz w:val="26"/>
          <w:szCs w:val="26"/>
          <w:lang w:eastAsia="en-US"/>
        </w:rPr>
        <w:t>Администрация                                                                         Хозяйствующий субъект</w:t>
      </w:r>
    </w:p>
    <w:p w:rsidR="00DA5025" w:rsidRPr="00DA5025" w:rsidRDefault="00DA5025" w:rsidP="00DA5025">
      <w:pPr>
        <w:autoSpaceDE w:val="0"/>
        <w:autoSpaceDN w:val="0"/>
        <w:adjustRightInd w:val="0"/>
        <w:jc w:val="both"/>
        <w:rPr>
          <w:rFonts w:eastAsia="Calibri"/>
          <w:sz w:val="26"/>
          <w:szCs w:val="26"/>
          <w:lang w:eastAsia="en-US"/>
        </w:rPr>
      </w:pPr>
      <w:r w:rsidRPr="00DA5025">
        <w:rPr>
          <w:rFonts w:eastAsia="Calibri"/>
          <w:lang w:eastAsia="en-US"/>
        </w:rPr>
        <w:t>______________________________ ______________________________</w:t>
      </w:r>
      <w:r w:rsidRPr="00DA5025">
        <w:rPr>
          <w:rFonts w:eastAsia="Calibri"/>
          <w:lang w:eastAsia="en-US"/>
        </w:rPr>
        <w:br/>
        <w:t>_____________________________ ______________________________</w:t>
      </w:r>
      <w:r w:rsidRPr="00DA5025">
        <w:rPr>
          <w:rFonts w:eastAsia="Calibri"/>
          <w:lang w:eastAsia="en-US"/>
        </w:rPr>
        <w:br/>
        <w:t>______________________________ ______________________________</w:t>
      </w:r>
      <w:r w:rsidRPr="00DA5025">
        <w:rPr>
          <w:rFonts w:eastAsia="Calibri"/>
          <w:lang w:eastAsia="en-US"/>
        </w:rPr>
        <w:br/>
        <w:t>______________________________ ______________________________</w:t>
      </w:r>
      <w:r w:rsidRPr="00DA5025">
        <w:rPr>
          <w:rFonts w:eastAsia="Calibri"/>
          <w:sz w:val="26"/>
          <w:szCs w:val="26"/>
          <w:lang w:eastAsia="en-US"/>
        </w:rPr>
        <w:br/>
        <w:t xml:space="preserve">                                        (подпись) (подпись)</w:t>
      </w:r>
      <w:r w:rsidRPr="00DA5025">
        <w:rPr>
          <w:rFonts w:eastAsia="Calibri"/>
          <w:sz w:val="26"/>
          <w:szCs w:val="26"/>
          <w:lang w:eastAsia="en-US"/>
        </w:rPr>
        <w:br/>
      </w:r>
    </w:p>
    <w:p w:rsidR="00DA5025" w:rsidRDefault="00DA5025" w:rsidP="00DA5025">
      <w:pPr>
        <w:widowControl w:val="0"/>
        <w:autoSpaceDE w:val="0"/>
        <w:autoSpaceDN w:val="0"/>
        <w:jc w:val="center"/>
        <w:rPr>
          <w:sz w:val="26"/>
          <w:szCs w:val="26"/>
        </w:rPr>
        <w:sectPr w:rsidR="00DA5025" w:rsidSect="00243C94">
          <w:type w:val="continuous"/>
          <w:pgSz w:w="11906" w:h="16838"/>
          <w:pgMar w:top="1134" w:right="851" w:bottom="1134" w:left="1418" w:header="720" w:footer="720" w:gutter="0"/>
          <w:cols w:space="720"/>
        </w:sectPr>
      </w:pPr>
      <w:r w:rsidRPr="00DA5025">
        <w:rPr>
          <w:sz w:val="26"/>
          <w:szCs w:val="26"/>
        </w:rPr>
        <w:t xml:space="preserve">              </w:t>
      </w:r>
      <w:r>
        <w:rPr>
          <w:sz w:val="26"/>
          <w:szCs w:val="26"/>
        </w:rPr>
        <w:t xml:space="preserve">                      </w:t>
      </w:r>
      <w:r w:rsidRPr="00DA5025">
        <w:rPr>
          <w:sz w:val="26"/>
          <w:szCs w:val="26"/>
        </w:rPr>
        <w:t xml:space="preserve"> </w:t>
      </w:r>
      <w:r>
        <w:rPr>
          <w:sz w:val="26"/>
          <w:szCs w:val="26"/>
        </w:rPr>
        <w:t xml:space="preserve">    </w:t>
      </w:r>
      <w:r w:rsidRPr="00DA5025">
        <w:rPr>
          <w:sz w:val="26"/>
          <w:szCs w:val="26"/>
        </w:rPr>
        <w:t>МП</w:t>
      </w:r>
      <w:r>
        <w:rPr>
          <w:sz w:val="26"/>
          <w:szCs w:val="26"/>
        </w:rPr>
        <w:t xml:space="preserve">                        </w:t>
      </w:r>
      <w:r w:rsidRPr="00DA5025">
        <w:rPr>
          <w:sz w:val="26"/>
          <w:szCs w:val="26"/>
        </w:rPr>
        <w:t xml:space="preserve">                             </w:t>
      </w:r>
      <w:r>
        <w:rPr>
          <w:sz w:val="26"/>
          <w:szCs w:val="26"/>
        </w:rPr>
        <w:t xml:space="preserve">                       </w:t>
      </w:r>
      <w:r w:rsidRPr="00DA5025">
        <w:rPr>
          <w:sz w:val="26"/>
          <w:szCs w:val="26"/>
        </w:rPr>
        <w:t xml:space="preserve">     </w:t>
      </w:r>
      <w:r w:rsidRPr="00DA5025">
        <w:rPr>
          <w:sz w:val="26"/>
          <w:szCs w:val="26"/>
        </w:rPr>
        <w:t xml:space="preserve"> </w:t>
      </w:r>
      <w:proofErr w:type="spellStart"/>
      <w:proofErr w:type="gramStart"/>
      <w:r w:rsidRPr="00DA5025">
        <w:rPr>
          <w:sz w:val="26"/>
          <w:szCs w:val="26"/>
        </w:rPr>
        <w:t>МП</w:t>
      </w:r>
      <w:proofErr w:type="spellEnd"/>
      <w:proofErr w:type="gramEnd"/>
    </w:p>
    <w:p w:rsidR="00DA5025" w:rsidRPr="007532B3" w:rsidRDefault="00DA5025" w:rsidP="007532B3">
      <w:pPr>
        <w:widowControl w:val="0"/>
        <w:autoSpaceDE w:val="0"/>
        <w:autoSpaceDN w:val="0"/>
        <w:jc w:val="center"/>
        <w:rPr>
          <w:sz w:val="26"/>
          <w:szCs w:val="26"/>
        </w:rPr>
      </w:pPr>
      <w:r w:rsidRPr="007532B3">
        <w:rPr>
          <w:sz w:val="26"/>
          <w:szCs w:val="26"/>
        </w:rPr>
        <w:lastRenderedPageBreak/>
        <w:t>Приложение № 1</w:t>
      </w:r>
    </w:p>
    <w:p w:rsidR="007532B3" w:rsidRPr="007532B3" w:rsidRDefault="00DA5025" w:rsidP="007532B3">
      <w:pPr>
        <w:widowControl w:val="0"/>
        <w:autoSpaceDE w:val="0"/>
        <w:autoSpaceDN w:val="0"/>
        <w:jc w:val="center"/>
        <w:rPr>
          <w:sz w:val="26"/>
          <w:szCs w:val="26"/>
        </w:rPr>
      </w:pPr>
      <w:r w:rsidRPr="007532B3">
        <w:rPr>
          <w:sz w:val="26"/>
          <w:szCs w:val="26"/>
        </w:rPr>
        <w:t>к договору</w:t>
      </w:r>
    </w:p>
    <w:p w:rsidR="007532B3" w:rsidRPr="007532B3" w:rsidRDefault="00DA5025" w:rsidP="007532B3">
      <w:pPr>
        <w:widowControl w:val="0"/>
        <w:autoSpaceDE w:val="0"/>
        <w:autoSpaceDN w:val="0"/>
        <w:jc w:val="center"/>
        <w:rPr>
          <w:sz w:val="26"/>
          <w:szCs w:val="26"/>
        </w:rPr>
        <w:sectPr w:rsidR="007532B3" w:rsidRPr="007532B3" w:rsidSect="00DA5025">
          <w:pgSz w:w="11906" w:h="16838"/>
          <w:pgMar w:top="1134" w:right="851" w:bottom="1134" w:left="6521" w:header="720" w:footer="720" w:gutter="0"/>
          <w:cols w:space="720"/>
        </w:sectPr>
      </w:pPr>
      <w:r w:rsidRPr="007532B3">
        <w:rPr>
          <w:sz w:val="26"/>
          <w:szCs w:val="26"/>
        </w:rPr>
        <w:t xml:space="preserve">от _________ года № ___ </w:t>
      </w:r>
    </w:p>
    <w:p w:rsidR="00AD6BB6" w:rsidRPr="00DA5025" w:rsidRDefault="00AD6BB6" w:rsidP="00DA5025">
      <w:pPr>
        <w:widowControl w:val="0"/>
        <w:autoSpaceDE w:val="0"/>
        <w:autoSpaceDN w:val="0"/>
        <w:jc w:val="right"/>
        <w:rPr>
          <w:sz w:val="28"/>
          <w:szCs w:val="28"/>
        </w:rPr>
      </w:pPr>
    </w:p>
    <w:p w:rsidR="007532B3" w:rsidRDefault="007532B3" w:rsidP="007532B3">
      <w:pPr>
        <w:spacing w:line="276" w:lineRule="auto"/>
        <w:jc w:val="center"/>
        <w:rPr>
          <w:b/>
        </w:rPr>
      </w:pPr>
    </w:p>
    <w:p w:rsidR="007532B3" w:rsidRPr="007532B3" w:rsidRDefault="007532B3" w:rsidP="007532B3">
      <w:pPr>
        <w:spacing w:line="276" w:lineRule="auto"/>
        <w:jc w:val="center"/>
        <w:rPr>
          <w:b/>
        </w:rPr>
      </w:pPr>
      <w:r w:rsidRPr="007532B3">
        <w:rPr>
          <w:b/>
        </w:rPr>
        <w:t>АКТ ПРИЁМА – ПЕРЕДАЧИ</w:t>
      </w:r>
    </w:p>
    <w:p w:rsidR="007532B3" w:rsidRPr="007532B3" w:rsidRDefault="007532B3" w:rsidP="007532B3">
      <w:pPr>
        <w:spacing w:line="276" w:lineRule="auto"/>
        <w:jc w:val="center"/>
      </w:pPr>
    </w:p>
    <w:p w:rsidR="007532B3" w:rsidRPr="007532B3" w:rsidRDefault="007532B3" w:rsidP="007532B3">
      <w:pPr>
        <w:spacing w:line="276" w:lineRule="auto"/>
        <w:rPr>
          <w:sz w:val="26"/>
          <w:szCs w:val="26"/>
        </w:rPr>
      </w:pPr>
      <w:r w:rsidRPr="007532B3">
        <w:rPr>
          <w:sz w:val="26"/>
          <w:szCs w:val="26"/>
        </w:rPr>
        <w:t xml:space="preserve">г. </w:t>
      </w:r>
      <w:proofErr w:type="gramStart"/>
      <w:r w:rsidRPr="007532B3">
        <w:rPr>
          <w:sz w:val="26"/>
          <w:szCs w:val="26"/>
        </w:rPr>
        <w:t>Спасск-Дальний</w:t>
      </w:r>
      <w:proofErr w:type="gramEnd"/>
      <w:r w:rsidRPr="007532B3">
        <w:rPr>
          <w:sz w:val="26"/>
          <w:szCs w:val="26"/>
        </w:rPr>
        <w:t xml:space="preserve">                                                                </w:t>
      </w:r>
      <w:r w:rsidRPr="007532B3">
        <w:rPr>
          <w:sz w:val="26"/>
          <w:szCs w:val="26"/>
        </w:rPr>
        <w:t xml:space="preserve">  </w:t>
      </w:r>
      <w:r w:rsidRPr="007532B3">
        <w:rPr>
          <w:sz w:val="26"/>
          <w:szCs w:val="26"/>
        </w:rPr>
        <w:t>«____»_______20____ года</w:t>
      </w:r>
    </w:p>
    <w:p w:rsidR="007532B3" w:rsidRPr="007532B3" w:rsidRDefault="007532B3" w:rsidP="007532B3">
      <w:pPr>
        <w:spacing w:line="276" w:lineRule="auto"/>
        <w:jc w:val="both"/>
        <w:rPr>
          <w:color w:val="0000FF"/>
          <w:sz w:val="26"/>
          <w:szCs w:val="26"/>
        </w:rPr>
      </w:pPr>
    </w:p>
    <w:p w:rsidR="007532B3" w:rsidRPr="007532B3" w:rsidRDefault="007532B3" w:rsidP="007532B3">
      <w:pPr>
        <w:spacing w:line="276" w:lineRule="auto"/>
        <w:ind w:firstLine="720"/>
        <w:jc w:val="both"/>
        <w:rPr>
          <w:sz w:val="26"/>
          <w:szCs w:val="26"/>
        </w:rPr>
      </w:pPr>
      <w:r w:rsidRPr="007532B3">
        <w:rPr>
          <w:sz w:val="26"/>
          <w:szCs w:val="26"/>
        </w:rPr>
        <w:t xml:space="preserve"> Администрация Спасского муниципального района Приморского края, в лице начальника управления градостроительства, земельных и имущественных отношений администрации Спасского муниципального района Приморского края _______________________________, действующего на основании распоряжения администрации Спасского муниципального района Приморского края от «__»____________20__ года № «О наделении полномочиями начальника управления градостроительства, земельных и имущественных отношений администрации Спасского муниципального района», и</w:t>
      </w:r>
    </w:p>
    <w:p w:rsidR="007532B3" w:rsidRDefault="007532B3" w:rsidP="007532B3">
      <w:pPr>
        <w:spacing w:line="276" w:lineRule="auto"/>
        <w:jc w:val="both"/>
        <w:rPr>
          <w:color w:val="0000FF"/>
          <w:sz w:val="26"/>
          <w:szCs w:val="26"/>
        </w:rPr>
      </w:pPr>
    </w:p>
    <w:p w:rsidR="007532B3" w:rsidRPr="007532B3" w:rsidRDefault="007532B3" w:rsidP="007532B3">
      <w:pPr>
        <w:spacing w:line="276" w:lineRule="auto"/>
        <w:jc w:val="both"/>
        <w:rPr>
          <w:sz w:val="26"/>
          <w:szCs w:val="26"/>
        </w:rPr>
      </w:pPr>
      <w:r w:rsidRPr="007532B3">
        <w:rPr>
          <w:sz w:val="26"/>
          <w:szCs w:val="26"/>
        </w:rPr>
        <w:t xml:space="preserve"> «Хозяйствующий субъект»: _______________________________________________</w:t>
      </w:r>
    </w:p>
    <w:p w:rsidR="007532B3" w:rsidRPr="007532B3" w:rsidRDefault="007532B3" w:rsidP="007532B3">
      <w:pPr>
        <w:spacing w:line="276" w:lineRule="auto"/>
        <w:jc w:val="both"/>
        <w:rPr>
          <w:sz w:val="26"/>
          <w:szCs w:val="26"/>
        </w:rPr>
      </w:pPr>
    </w:p>
    <w:p w:rsidR="007532B3" w:rsidRPr="007532B3" w:rsidRDefault="007532B3" w:rsidP="007532B3">
      <w:pPr>
        <w:ind w:firstLine="720"/>
        <w:jc w:val="both"/>
        <w:rPr>
          <w:color w:val="000000"/>
          <w:sz w:val="26"/>
          <w:szCs w:val="26"/>
        </w:rPr>
      </w:pPr>
      <w:r w:rsidRPr="007532B3">
        <w:rPr>
          <w:sz w:val="26"/>
          <w:szCs w:val="26"/>
        </w:rPr>
        <w:t xml:space="preserve">составили настоящий акт о том, что «Администрация» передает, а «Хозяйствующий субъект» принимает  с «___» _________ 20___ года земельный участок площадью _________ </w:t>
      </w:r>
      <w:proofErr w:type="spellStart"/>
      <w:r w:rsidRPr="007532B3">
        <w:rPr>
          <w:sz w:val="26"/>
          <w:szCs w:val="26"/>
        </w:rPr>
        <w:t>кв</w:t>
      </w:r>
      <w:proofErr w:type="gramStart"/>
      <w:r w:rsidRPr="007532B3">
        <w:rPr>
          <w:sz w:val="26"/>
          <w:szCs w:val="26"/>
        </w:rPr>
        <w:t>.м</w:t>
      </w:r>
      <w:proofErr w:type="spellEnd"/>
      <w:proofErr w:type="gramEnd"/>
      <w:r w:rsidRPr="007532B3">
        <w:rPr>
          <w:sz w:val="26"/>
          <w:szCs w:val="26"/>
        </w:rPr>
        <w:t>, месторасположение Объекта _____________________________________для _______________________________________________________________________________.</w:t>
      </w:r>
    </w:p>
    <w:p w:rsidR="007532B3" w:rsidRPr="007532B3" w:rsidRDefault="007532B3" w:rsidP="007532B3">
      <w:pPr>
        <w:ind w:firstLine="720"/>
        <w:jc w:val="both"/>
        <w:rPr>
          <w:sz w:val="26"/>
          <w:szCs w:val="26"/>
        </w:rPr>
      </w:pPr>
    </w:p>
    <w:p w:rsidR="007532B3" w:rsidRPr="007532B3" w:rsidRDefault="007532B3" w:rsidP="007532B3">
      <w:pPr>
        <w:spacing w:line="360" w:lineRule="auto"/>
        <w:ind w:firstLine="720"/>
        <w:jc w:val="both"/>
        <w:rPr>
          <w:color w:val="0000FF"/>
          <w:sz w:val="26"/>
          <w:szCs w:val="26"/>
        </w:rPr>
      </w:pPr>
      <w:r w:rsidRPr="007532B3">
        <w:rPr>
          <w:sz w:val="26"/>
          <w:szCs w:val="26"/>
        </w:rPr>
        <w:t xml:space="preserve"> </w:t>
      </w:r>
    </w:p>
    <w:p w:rsidR="007532B3" w:rsidRPr="007532B3" w:rsidRDefault="007532B3" w:rsidP="007532B3">
      <w:pPr>
        <w:spacing w:line="276" w:lineRule="auto"/>
        <w:jc w:val="both"/>
        <w:rPr>
          <w:sz w:val="26"/>
          <w:szCs w:val="26"/>
        </w:rPr>
      </w:pPr>
      <w:r w:rsidRPr="007532B3">
        <w:rPr>
          <w:sz w:val="26"/>
          <w:szCs w:val="26"/>
        </w:rPr>
        <w:t>Администрация                                                                          Хозяйствующий субъект</w:t>
      </w:r>
    </w:p>
    <w:p w:rsidR="007532B3" w:rsidRPr="007532B3" w:rsidRDefault="007532B3" w:rsidP="007532B3">
      <w:pPr>
        <w:spacing w:line="276" w:lineRule="auto"/>
        <w:jc w:val="both"/>
        <w:rPr>
          <w:b/>
          <w:sz w:val="26"/>
          <w:szCs w:val="26"/>
        </w:rPr>
      </w:pPr>
    </w:p>
    <w:p w:rsidR="007532B3" w:rsidRPr="007532B3" w:rsidRDefault="007532B3" w:rsidP="007532B3">
      <w:pPr>
        <w:keepNext/>
        <w:spacing w:line="276" w:lineRule="auto"/>
        <w:jc w:val="both"/>
        <w:rPr>
          <w:sz w:val="26"/>
          <w:szCs w:val="26"/>
        </w:rPr>
      </w:pPr>
      <w:r w:rsidRPr="007532B3">
        <w:rPr>
          <w:sz w:val="26"/>
          <w:szCs w:val="26"/>
        </w:rPr>
        <w:t xml:space="preserve">Администрация </w:t>
      </w:r>
      <w:proofErr w:type="gramStart"/>
      <w:r w:rsidRPr="007532B3">
        <w:rPr>
          <w:sz w:val="26"/>
          <w:szCs w:val="26"/>
        </w:rPr>
        <w:t>Спасского</w:t>
      </w:r>
      <w:proofErr w:type="gramEnd"/>
      <w:r w:rsidRPr="007532B3">
        <w:rPr>
          <w:sz w:val="26"/>
          <w:szCs w:val="26"/>
        </w:rPr>
        <w:t xml:space="preserve">                                                       </w:t>
      </w:r>
    </w:p>
    <w:p w:rsidR="007532B3" w:rsidRPr="007532B3" w:rsidRDefault="007532B3" w:rsidP="007532B3">
      <w:pPr>
        <w:spacing w:line="276" w:lineRule="auto"/>
        <w:jc w:val="both"/>
        <w:rPr>
          <w:sz w:val="26"/>
          <w:szCs w:val="26"/>
        </w:rPr>
      </w:pPr>
      <w:r w:rsidRPr="007532B3">
        <w:rPr>
          <w:sz w:val="26"/>
          <w:szCs w:val="26"/>
        </w:rPr>
        <w:t xml:space="preserve">муниципального района                                                             </w:t>
      </w:r>
    </w:p>
    <w:p w:rsidR="007532B3" w:rsidRPr="007532B3" w:rsidRDefault="007532B3" w:rsidP="007532B3">
      <w:pPr>
        <w:spacing w:line="276" w:lineRule="auto"/>
        <w:jc w:val="both"/>
        <w:rPr>
          <w:sz w:val="26"/>
          <w:szCs w:val="26"/>
        </w:rPr>
      </w:pPr>
      <w:r w:rsidRPr="007532B3">
        <w:rPr>
          <w:sz w:val="26"/>
          <w:szCs w:val="26"/>
        </w:rPr>
        <w:t xml:space="preserve">                                                                                                       </w:t>
      </w:r>
    </w:p>
    <w:p w:rsidR="007532B3" w:rsidRPr="007532B3" w:rsidRDefault="007532B3" w:rsidP="007532B3">
      <w:pPr>
        <w:spacing w:line="276" w:lineRule="auto"/>
        <w:jc w:val="both"/>
        <w:rPr>
          <w:sz w:val="26"/>
          <w:szCs w:val="26"/>
        </w:rPr>
      </w:pPr>
      <w:r w:rsidRPr="007532B3">
        <w:rPr>
          <w:sz w:val="26"/>
          <w:szCs w:val="26"/>
        </w:rPr>
        <w:t xml:space="preserve">                                                                                                                                                                                                                                                                                                           </w:t>
      </w:r>
    </w:p>
    <w:p w:rsidR="007532B3" w:rsidRPr="007532B3" w:rsidRDefault="007532B3" w:rsidP="007532B3">
      <w:pPr>
        <w:tabs>
          <w:tab w:val="left" w:pos="5933"/>
        </w:tabs>
        <w:spacing w:line="276" w:lineRule="auto"/>
        <w:jc w:val="both"/>
        <w:rPr>
          <w:sz w:val="26"/>
          <w:szCs w:val="26"/>
        </w:rPr>
      </w:pPr>
      <w:r w:rsidRPr="007532B3">
        <w:rPr>
          <w:sz w:val="26"/>
          <w:szCs w:val="26"/>
        </w:rPr>
        <w:t>Начальник управления градостроительства,</w:t>
      </w:r>
    </w:p>
    <w:p w:rsidR="007532B3" w:rsidRPr="007532B3" w:rsidRDefault="007532B3" w:rsidP="007532B3">
      <w:pPr>
        <w:tabs>
          <w:tab w:val="left" w:pos="5933"/>
        </w:tabs>
        <w:spacing w:line="276" w:lineRule="auto"/>
        <w:jc w:val="both"/>
        <w:rPr>
          <w:sz w:val="26"/>
          <w:szCs w:val="26"/>
        </w:rPr>
      </w:pPr>
      <w:r w:rsidRPr="007532B3">
        <w:rPr>
          <w:sz w:val="26"/>
          <w:szCs w:val="26"/>
        </w:rPr>
        <w:t xml:space="preserve">земельных и имущественных отношений </w:t>
      </w:r>
    </w:p>
    <w:p w:rsidR="007532B3" w:rsidRPr="007532B3" w:rsidRDefault="007532B3" w:rsidP="007532B3">
      <w:pPr>
        <w:tabs>
          <w:tab w:val="left" w:pos="5610"/>
        </w:tabs>
        <w:spacing w:line="276" w:lineRule="auto"/>
        <w:jc w:val="both"/>
        <w:rPr>
          <w:sz w:val="26"/>
          <w:szCs w:val="26"/>
        </w:rPr>
      </w:pPr>
      <w:r w:rsidRPr="007532B3">
        <w:rPr>
          <w:sz w:val="26"/>
          <w:szCs w:val="26"/>
        </w:rPr>
        <w:t>АСМР</w:t>
      </w:r>
    </w:p>
    <w:p w:rsidR="007532B3" w:rsidRPr="007532B3" w:rsidRDefault="007532B3" w:rsidP="007532B3">
      <w:pPr>
        <w:tabs>
          <w:tab w:val="left" w:pos="6276"/>
        </w:tabs>
        <w:spacing w:line="276" w:lineRule="auto"/>
        <w:jc w:val="both"/>
      </w:pPr>
    </w:p>
    <w:p w:rsidR="007532B3" w:rsidRPr="007532B3" w:rsidRDefault="007532B3" w:rsidP="007532B3">
      <w:pPr>
        <w:spacing w:line="276" w:lineRule="auto"/>
        <w:jc w:val="both"/>
        <w:rPr>
          <w:b/>
        </w:rPr>
      </w:pPr>
      <w:r w:rsidRPr="007532B3">
        <w:t xml:space="preserve">________________________________                             _________________ </w:t>
      </w:r>
      <w:r w:rsidRPr="007532B3">
        <w:rPr>
          <w:b/>
        </w:rPr>
        <w:t>_______________</w:t>
      </w:r>
    </w:p>
    <w:p w:rsidR="007532B3" w:rsidRDefault="007532B3" w:rsidP="007532B3">
      <w:pPr>
        <w:widowControl w:val="0"/>
        <w:autoSpaceDE w:val="0"/>
        <w:autoSpaceDN w:val="0"/>
        <w:jc w:val="center"/>
        <w:rPr>
          <w:sz w:val="26"/>
          <w:szCs w:val="26"/>
        </w:rPr>
        <w:sectPr w:rsidR="007532B3" w:rsidSect="007532B3">
          <w:type w:val="continuous"/>
          <w:pgSz w:w="11906" w:h="16838"/>
          <w:pgMar w:top="1134" w:right="851" w:bottom="1134" w:left="1418" w:header="720" w:footer="720" w:gutter="0"/>
          <w:cols w:space="720"/>
        </w:sectPr>
      </w:pPr>
    </w:p>
    <w:p w:rsidR="007532B3" w:rsidRPr="007532B3" w:rsidRDefault="007532B3" w:rsidP="007532B3">
      <w:pPr>
        <w:widowControl w:val="0"/>
        <w:autoSpaceDE w:val="0"/>
        <w:autoSpaceDN w:val="0"/>
        <w:jc w:val="center"/>
        <w:rPr>
          <w:sz w:val="26"/>
          <w:szCs w:val="26"/>
        </w:rPr>
      </w:pPr>
      <w:r w:rsidRPr="007532B3">
        <w:rPr>
          <w:sz w:val="26"/>
          <w:szCs w:val="26"/>
        </w:rPr>
        <w:lastRenderedPageBreak/>
        <w:t>Приложение №</w:t>
      </w:r>
      <w:r>
        <w:rPr>
          <w:sz w:val="26"/>
          <w:szCs w:val="26"/>
        </w:rPr>
        <w:t xml:space="preserve"> 2</w:t>
      </w:r>
    </w:p>
    <w:p w:rsidR="007532B3" w:rsidRPr="007532B3" w:rsidRDefault="007532B3" w:rsidP="007532B3">
      <w:pPr>
        <w:widowControl w:val="0"/>
        <w:autoSpaceDE w:val="0"/>
        <w:autoSpaceDN w:val="0"/>
        <w:jc w:val="center"/>
        <w:rPr>
          <w:sz w:val="26"/>
          <w:szCs w:val="26"/>
        </w:rPr>
      </w:pPr>
      <w:r w:rsidRPr="007532B3">
        <w:rPr>
          <w:sz w:val="26"/>
          <w:szCs w:val="26"/>
        </w:rPr>
        <w:t>к договору</w:t>
      </w:r>
    </w:p>
    <w:p w:rsidR="007532B3" w:rsidRDefault="007532B3" w:rsidP="007532B3">
      <w:pPr>
        <w:widowControl w:val="0"/>
        <w:autoSpaceDE w:val="0"/>
        <w:autoSpaceDN w:val="0"/>
        <w:jc w:val="center"/>
        <w:rPr>
          <w:sz w:val="26"/>
          <w:szCs w:val="26"/>
        </w:rPr>
        <w:sectPr w:rsidR="007532B3" w:rsidSect="007532B3">
          <w:pgSz w:w="11906" w:h="16838"/>
          <w:pgMar w:top="1134" w:right="851" w:bottom="1134" w:left="8080" w:header="720" w:footer="720" w:gutter="0"/>
          <w:cols w:space="720"/>
        </w:sectPr>
      </w:pPr>
      <w:r w:rsidRPr="007532B3">
        <w:rPr>
          <w:sz w:val="26"/>
          <w:szCs w:val="26"/>
        </w:rPr>
        <w:t>от _________ года № ___</w:t>
      </w:r>
    </w:p>
    <w:p w:rsidR="00DA5025" w:rsidRDefault="00DA5025" w:rsidP="007532B3">
      <w:pPr>
        <w:widowControl w:val="0"/>
        <w:autoSpaceDE w:val="0"/>
        <w:autoSpaceDN w:val="0"/>
        <w:jc w:val="center"/>
        <w:rPr>
          <w:sz w:val="26"/>
          <w:szCs w:val="26"/>
        </w:rPr>
      </w:pPr>
    </w:p>
    <w:p w:rsidR="007532B3" w:rsidRPr="007532B3" w:rsidRDefault="007532B3" w:rsidP="007532B3">
      <w:pPr>
        <w:widowControl w:val="0"/>
        <w:autoSpaceDE w:val="0"/>
        <w:autoSpaceDN w:val="0"/>
        <w:jc w:val="center"/>
        <w:rPr>
          <w:sz w:val="26"/>
          <w:szCs w:val="26"/>
        </w:rPr>
      </w:pPr>
    </w:p>
    <w:tbl>
      <w:tblPr>
        <w:tblW w:w="9407" w:type="dxa"/>
        <w:tblInd w:w="93" w:type="dxa"/>
        <w:tblLook w:val="04A0" w:firstRow="1" w:lastRow="0" w:firstColumn="1" w:lastColumn="0" w:noHBand="0" w:noVBand="1"/>
      </w:tblPr>
      <w:tblGrid>
        <w:gridCol w:w="605"/>
        <w:gridCol w:w="944"/>
        <w:gridCol w:w="1361"/>
        <w:gridCol w:w="944"/>
        <w:gridCol w:w="1003"/>
        <w:gridCol w:w="1434"/>
        <w:gridCol w:w="1140"/>
        <w:gridCol w:w="1048"/>
        <w:gridCol w:w="1281"/>
      </w:tblGrid>
      <w:tr w:rsidR="007532B3" w:rsidRPr="007532B3" w:rsidTr="00600B33">
        <w:trPr>
          <w:trHeight w:val="375"/>
        </w:trPr>
        <w:tc>
          <w:tcPr>
            <w:tcW w:w="9407" w:type="dxa"/>
            <w:gridSpan w:val="9"/>
            <w:shd w:val="clear" w:color="auto" w:fill="auto"/>
            <w:noWrap/>
            <w:hideMark/>
          </w:tcPr>
          <w:p w:rsidR="007532B3" w:rsidRPr="007532B3" w:rsidRDefault="007532B3" w:rsidP="007532B3">
            <w:pPr>
              <w:jc w:val="center"/>
              <w:rPr>
                <w:b/>
                <w:sz w:val="26"/>
                <w:szCs w:val="26"/>
              </w:rPr>
            </w:pPr>
            <w:r w:rsidRPr="007532B3">
              <w:rPr>
                <w:b/>
                <w:sz w:val="26"/>
                <w:szCs w:val="26"/>
              </w:rPr>
              <w:t>Расчет платы  за размещение нестационарного торгового объекта</w:t>
            </w:r>
          </w:p>
        </w:tc>
      </w:tr>
      <w:tr w:rsidR="007532B3" w:rsidRPr="007532B3" w:rsidTr="00600B33">
        <w:trPr>
          <w:trHeight w:val="375"/>
        </w:trPr>
        <w:tc>
          <w:tcPr>
            <w:tcW w:w="9407" w:type="dxa"/>
            <w:gridSpan w:val="9"/>
            <w:shd w:val="clear" w:color="auto" w:fill="auto"/>
            <w:noWrap/>
            <w:vAlign w:val="bottom"/>
            <w:hideMark/>
          </w:tcPr>
          <w:p w:rsidR="007532B3" w:rsidRPr="007532B3" w:rsidRDefault="007532B3" w:rsidP="007532B3">
            <w:pPr>
              <w:rPr>
                <w:sz w:val="26"/>
                <w:szCs w:val="26"/>
              </w:rPr>
            </w:pPr>
          </w:p>
        </w:tc>
      </w:tr>
      <w:tr w:rsidR="007532B3" w:rsidRPr="007532B3" w:rsidTr="00600B33">
        <w:trPr>
          <w:trHeight w:val="255"/>
        </w:trPr>
        <w:tc>
          <w:tcPr>
            <w:tcW w:w="9407" w:type="dxa"/>
            <w:gridSpan w:val="9"/>
            <w:tcBorders>
              <w:left w:val="nil"/>
              <w:bottom w:val="single" w:sz="4" w:space="0" w:color="auto"/>
              <w:right w:val="single" w:sz="4" w:space="0" w:color="auto"/>
            </w:tcBorders>
            <w:shd w:val="clear" w:color="auto" w:fill="auto"/>
            <w:noWrap/>
            <w:vAlign w:val="bottom"/>
            <w:hideMark/>
          </w:tcPr>
          <w:p w:rsidR="007532B3" w:rsidRPr="007532B3" w:rsidRDefault="007532B3" w:rsidP="007532B3">
            <w:pPr>
              <w:rPr>
                <w:sz w:val="26"/>
                <w:szCs w:val="26"/>
              </w:rPr>
            </w:pPr>
          </w:p>
        </w:tc>
      </w:tr>
      <w:tr w:rsidR="007532B3" w:rsidRPr="007532B3" w:rsidTr="00600B33">
        <w:trPr>
          <w:trHeight w:val="450"/>
        </w:trPr>
        <w:tc>
          <w:tcPr>
            <w:tcW w:w="9407" w:type="dxa"/>
            <w:gridSpan w:val="9"/>
            <w:tcBorders>
              <w:top w:val="single" w:sz="4" w:space="0" w:color="auto"/>
            </w:tcBorders>
            <w:shd w:val="clear" w:color="auto" w:fill="auto"/>
            <w:vAlign w:val="bottom"/>
            <w:hideMark/>
          </w:tcPr>
          <w:p w:rsidR="007532B3" w:rsidRPr="007532B3" w:rsidRDefault="007532B3" w:rsidP="007532B3">
            <w:pPr>
              <w:jc w:val="center"/>
              <w:rPr>
                <w:b/>
                <w:bCs/>
                <w:sz w:val="26"/>
                <w:szCs w:val="26"/>
              </w:rPr>
            </w:pPr>
            <w:r w:rsidRPr="007532B3">
              <w:rPr>
                <w:b/>
                <w:bCs/>
                <w:sz w:val="26"/>
                <w:szCs w:val="26"/>
              </w:rPr>
              <w:t>Хозяйствующий субъект</w:t>
            </w:r>
          </w:p>
        </w:tc>
      </w:tr>
      <w:tr w:rsidR="007532B3" w:rsidRPr="007532B3" w:rsidTr="00600B33">
        <w:trPr>
          <w:trHeight w:val="465"/>
        </w:trPr>
        <w:tc>
          <w:tcPr>
            <w:tcW w:w="9407" w:type="dxa"/>
            <w:gridSpan w:val="9"/>
            <w:shd w:val="clear" w:color="auto" w:fill="auto"/>
            <w:vAlign w:val="bottom"/>
            <w:hideMark/>
          </w:tcPr>
          <w:p w:rsidR="007532B3" w:rsidRPr="007532B3" w:rsidRDefault="007532B3" w:rsidP="007532B3">
            <w:pPr>
              <w:jc w:val="center"/>
              <w:rPr>
                <w:sz w:val="26"/>
                <w:szCs w:val="26"/>
              </w:rPr>
            </w:pPr>
          </w:p>
        </w:tc>
      </w:tr>
      <w:tr w:rsidR="007532B3" w:rsidRPr="007532B3" w:rsidTr="00600B33">
        <w:trPr>
          <w:trHeight w:val="510"/>
        </w:trPr>
        <w:tc>
          <w:tcPr>
            <w:tcW w:w="612" w:type="dxa"/>
            <w:tcBorders>
              <w:left w:val="nil"/>
            </w:tcBorders>
            <w:shd w:val="clear" w:color="auto" w:fill="auto"/>
            <w:vAlign w:val="bottom"/>
            <w:hideMark/>
          </w:tcPr>
          <w:p w:rsidR="007532B3" w:rsidRPr="007532B3" w:rsidRDefault="007532B3" w:rsidP="007532B3">
            <w:pPr>
              <w:jc w:val="center"/>
              <w:rPr>
                <w:sz w:val="26"/>
                <w:szCs w:val="26"/>
              </w:rPr>
            </w:pPr>
          </w:p>
        </w:tc>
        <w:tc>
          <w:tcPr>
            <w:tcW w:w="960" w:type="dxa"/>
            <w:shd w:val="clear" w:color="auto" w:fill="auto"/>
            <w:vAlign w:val="bottom"/>
            <w:hideMark/>
          </w:tcPr>
          <w:p w:rsidR="007532B3" w:rsidRPr="007532B3" w:rsidRDefault="007532B3" w:rsidP="007532B3">
            <w:pPr>
              <w:jc w:val="center"/>
              <w:rPr>
                <w:sz w:val="26"/>
                <w:szCs w:val="26"/>
              </w:rPr>
            </w:pPr>
          </w:p>
        </w:tc>
        <w:tc>
          <w:tcPr>
            <w:tcW w:w="1116" w:type="dxa"/>
            <w:shd w:val="clear" w:color="auto" w:fill="auto"/>
            <w:vAlign w:val="bottom"/>
            <w:hideMark/>
          </w:tcPr>
          <w:p w:rsidR="007532B3" w:rsidRPr="007532B3" w:rsidRDefault="007532B3" w:rsidP="007532B3">
            <w:pPr>
              <w:jc w:val="center"/>
              <w:rPr>
                <w:sz w:val="26"/>
                <w:szCs w:val="26"/>
              </w:rPr>
            </w:pPr>
          </w:p>
        </w:tc>
        <w:tc>
          <w:tcPr>
            <w:tcW w:w="960" w:type="dxa"/>
            <w:shd w:val="clear" w:color="auto" w:fill="auto"/>
            <w:vAlign w:val="bottom"/>
            <w:hideMark/>
          </w:tcPr>
          <w:p w:rsidR="007532B3" w:rsidRPr="007532B3" w:rsidRDefault="007532B3" w:rsidP="007532B3">
            <w:pPr>
              <w:jc w:val="center"/>
              <w:rPr>
                <w:sz w:val="26"/>
                <w:szCs w:val="26"/>
              </w:rPr>
            </w:pPr>
          </w:p>
        </w:tc>
        <w:tc>
          <w:tcPr>
            <w:tcW w:w="1020" w:type="dxa"/>
            <w:shd w:val="clear" w:color="auto" w:fill="auto"/>
            <w:vAlign w:val="bottom"/>
            <w:hideMark/>
          </w:tcPr>
          <w:p w:rsidR="007532B3" w:rsidRPr="007532B3" w:rsidRDefault="007532B3" w:rsidP="007532B3">
            <w:pPr>
              <w:jc w:val="center"/>
              <w:rPr>
                <w:sz w:val="26"/>
                <w:szCs w:val="26"/>
              </w:rPr>
            </w:pPr>
          </w:p>
        </w:tc>
        <w:tc>
          <w:tcPr>
            <w:tcW w:w="1460" w:type="dxa"/>
            <w:shd w:val="clear" w:color="auto" w:fill="auto"/>
            <w:vAlign w:val="bottom"/>
            <w:hideMark/>
          </w:tcPr>
          <w:p w:rsidR="007532B3" w:rsidRPr="007532B3" w:rsidRDefault="007532B3" w:rsidP="007532B3">
            <w:pPr>
              <w:jc w:val="center"/>
              <w:rPr>
                <w:sz w:val="26"/>
                <w:szCs w:val="26"/>
              </w:rPr>
            </w:pPr>
          </w:p>
        </w:tc>
        <w:tc>
          <w:tcPr>
            <w:tcW w:w="1160" w:type="dxa"/>
            <w:shd w:val="clear" w:color="auto" w:fill="auto"/>
            <w:vAlign w:val="bottom"/>
            <w:hideMark/>
          </w:tcPr>
          <w:p w:rsidR="007532B3" w:rsidRPr="007532B3" w:rsidRDefault="007532B3" w:rsidP="007532B3">
            <w:pPr>
              <w:jc w:val="center"/>
              <w:rPr>
                <w:sz w:val="26"/>
                <w:szCs w:val="26"/>
              </w:rPr>
            </w:pPr>
          </w:p>
        </w:tc>
        <w:tc>
          <w:tcPr>
            <w:tcW w:w="1066" w:type="dxa"/>
            <w:shd w:val="clear" w:color="auto" w:fill="auto"/>
            <w:vAlign w:val="bottom"/>
            <w:hideMark/>
          </w:tcPr>
          <w:p w:rsidR="007532B3" w:rsidRPr="007532B3" w:rsidRDefault="007532B3" w:rsidP="007532B3">
            <w:pPr>
              <w:jc w:val="center"/>
              <w:rPr>
                <w:sz w:val="26"/>
                <w:szCs w:val="26"/>
              </w:rPr>
            </w:pPr>
          </w:p>
        </w:tc>
        <w:tc>
          <w:tcPr>
            <w:tcW w:w="1053" w:type="dxa"/>
            <w:shd w:val="clear" w:color="auto" w:fill="auto"/>
            <w:vAlign w:val="bottom"/>
            <w:hideMark/>
          </w:tcPr>
          <w:p w:rsidR="007532B3" w:rsidRPr="007532B3" w:rsidRDefault="007532B3" w:rsidP="007532B3">
            <w:pPr>
              <w:jc w:val="center"/>
              <w:rPr>
                <w:sz w:val="26"/>
                <w:szCs w:val="26"/>
              </w:rPr>
            </w:pPr>
          </w:p>
        </w:tc>
      </w:tr>
      <w:tr w:rsidR="007532B3" w:rsidRPr="007532B3" w:rsidTr="00600B33">
        <w:trPr>
          <w:trHeight w:val="315"/>
        </w:trPr>
        <w:tc>
          <w:tcPr>
            <w:tcW w:w="612" w:type="dxa"/>
            <w:tcBorders>
              <w:left w:val="nil"/>
            </w:tcBorders>
            <w:shd w:val="clear" w:color="auto" w:fill="auto"/>
            <w:vAlign w:val="bottom"/>
            <w:hideMark/>
          </w:tcPr>
          <w:p w:rsidR="007532B3" w:rsidRPr="007532B3" w:rsidRDefault="007532B3" w:rsidP="007532B3">
            <w:pPr>
              <w:jc w:val="center"/>
              <w:rPr>
                <w:sz w:val="26"/>
                <w:szCs w:val="26"/>
              </w:rPr>
            </w:pPr>
          </w:p>
        </w:tc>
        <w:tc>
          <w:tcPr>
            <w:tcW w:w="960" w:type="dxa"/>
            <w:shd w:val="clear" w:color="auto" w:fill="auto"/>
            <w:vAlign w:val="bottom"/>
            <w:hideMark/>
          </w:tcPr>
          <w:p w:rsidR="007532B3" w:rsidRPr="007532B3" w:rsidRDefault="007532B3" w:rsidP="007532B3">
            <w:pPr>
              <w:jc w:val="center"/>
              <w:rPr>
                <w:sz w:val="26"/>
                <w:szCs w:val="26"/>
              </w:rPr>
            </w:pPr>
          </w:p>
        </w:tc>
        <w:tc>
          <w:tcPr>
            <w:tcW w:w="1116" w:type="dxa"/>
            <w:shd w:val="clear" w:color="auto" w:fill="auto"/>
            <w:vAlign w:val="bottom"/>
            <w:hideMark/>
          </w:tcPr>
          <w:p w:rsidR="007532B3" w:rsidRPr="007532B3" w:rsidRDefault="007532B3" w:rsidP="007532B3">
            <w:pPr>
              <w:jc w:val="center"/>
              <w:rPr>
                <w:sz w:val="26"/>
                <w:szCs w:val="26"/>
              </w:rPr>
            </w:pPr>
          </w:p>
        </w:tc>
        <w:tc>
          <w:tcPr>
            <w:tcW w:w="960" w:type="dxa"/>
            <w:shd w:val="clear" w:color="auto" w:fill="auto"/>
            <w:vAlign w:val="bottom"/>
            <w:hideMark/>
          </w:tcPr>
          <w:p w:rsidR="007532B3" w:rsidRPr="007532B3" w:rsidRDefault="007532B3" w:rsidP="007532B3">
            <w:pPr>
              <w:jc w:val="center"/>
              <w:rPr>
                <w:sz w:val="26"/>
                <w:szCs w:val="26"/>
              </w:rPr>
            </w:pPr>
          </w:p>
        </w:tc>
        <w:tc>
          <w:tcPr>
            <w:tcW w:w="1020" w:type="dxa"/>
            <w:shd w:val="clear" w:color="auto" w:fill="auto"/>
            <w:vAlign w:val="bottom"/>
            <w:hideMark/>
          </w:tcPr>
          <w:p w:rsidR="007532B3" w:rsidRPr="007532B3" w:rsidRDefault="007532B3" w:rsidP="007532B3">
            <w:pPr>
              <w:jc w:val="center"/>
              <w:rPr>
                <w:sz w:val="26"/>
                <w:szCs w:val="26"/>
              </w:rPr>
            </w:pPr>
          </w:p>
        </w:tc>
        <w:tc>
          <w:tcPr>
            <w:tcW w:w="1460" w:type="dxa"/>
            <w:shd w:val="clear" w:color="auto" w:fill="auto"/>
            <w:vAlign w:val="bottom"/>
            <w:hideMark/>
          </w:tcPr>
          <w:p w:rsidR="007532B3" w:rsidRPr="007532B3" w:rsidRDefault="007532B3" w:rsidP="007532B3">
            <w:pPr>
              <w:jc w:val="center"/>
              <w:rPr>
                <w:sz w:val="26"/>
                <w:szCs w:val="26"/>
              </w:rPr>
            </w:pPr>
          </w:p>
        </w:tc>
        <w:tc>
          <w:tcPr>
            <w:tcW w:w="1160" w:type="dxa"/>
            <w:shd w:val="clear" w:color="auto" w:fill="auto"/>
            <w:vAlign w:val="bottom"/>
            <w:hideMark/>
          </w:tcPr>
          <w:p w:rsidR="007532B3" w:rsidRPr="007532B3" w:rsidRDefault="007532B3" w:rsidP="007532B3">
            <w:pPr>
              <w:jc w:val="center"/>
              <w:rPr>
                <w:sz w:val="26"/>
                <w:szCs w:val="26"/>
              </w:rPr>
            </w:pPr>
          </w:p>
        </w:tc>
        <w:tc>
          <w:tcPr>
            <w:tcW w:w="1066" w:type="dxa"/>
            <w:shd w:val="clear" w:color="auto" w:fill="auto"/>
            <w:vAlign w:val="bottom"/>
            <w:hideMark/>
          </w:tcPr>
          <w:p w:rsidR="007532B3" w:rsidRPr="007532B3" w:rsidRDefault="007532B3" w:rsidP="007532B3">
            <w:pPr>
              <w:jc w:val="center"/>
              <w:rPr>
                <w:sz w:val="26"/>
                <w:szCs w:val="26"/>
              </w:rPr>
            </w:pPr>
          </w:p>
        </w:tc>
        <w:tc>
          <w:tcPr>
            <w:tcW w:w="1053" w:type="dxa"/>
            <w:shd w:val="clear" w:color="auto" w:fill="auto"/>
            <w:vAlign w:val="bottom"/>
            <w:hideMark/>
          </w:tcPr>
          <w:p w:rsidR="007532B3" w:rsidRPr="007532B3" w:rsidRDefault="007532B3" w:rsidP="007532B3">
            <w:pPr>
              <w:jc w:val="center"/>
              <w:rPr>
                <w:sz w:val="26"/>
                <w:szCs w:val="26"/>
              </w:rPr>
            </w:pPr>
          </w:p>
        </w:tc>
      </w:tr>
      <w:tr w:rsidR="007532B3" w:rsidRPr="007532B3" w:rsidTr="00600B33">
        <w:trPr>
          <w:trHeight w:val="285"/>
        </w:trPr>
        <w:tc>
          <w:tcPr>
            <w:tcW w:w="9407" w:type="dxa"/>
            <w:gridSpan w:val="9"/>
            <w:shd w:val="clear" w:color="auto" w:fill="auto"/>
            <w:noWrap/>
            <w:vAlign w:val="bottom"/>
            <w:hideMark/>
          </w:tcPr>
          <w:p w:rsidR="007532B3" w:rsidRPr="007532B3" w:rsidRDefault="007532B3" w:rsidP="007532B3">
            <w:pPr>
              <w:jc w:val="center"/>
              <w:rPr>
                <w:b/>
                <w:bCs/>
                <w:sz w:val="26"/>
                <w:szCs w:val="26"/>
              </w:rPr>
            </w:pPr>
            <w:proofErr w:type="gramStart"/>
            <w:r w:rsidRPr="007532B3">
              <w:rPr>
                <w:b/>
                <w:bCs/>
                <w:sz w:val="26"/>
                <w:szCs w:val="26"/>
              </w:rPr>
              <w:t>П</w:t>
            </w:r>
            <w:proofErr w:type="gramEnd"/>
            <w:r w:rsidRPr="007532B3">
              <w:rPr>
                <w:b/>
                <w:bCs/>
                <w:sz w:val="26"/>
                <w:szCs w:val="26"/>
              </w:rPr>
              <w:t xml:space="preserve"> = Б  х </w:t>
            </w:r>
            <w:r w:rsidRPr="007532B3">
              <w:rPr>
                <w:b/>
                <w:bCs/>
                <w:sz w:val="26"/>
                <w:szCs w:val="26"/>
                <w:lang w:val="en-US"/>
              </w:rPr>
              <w:t>S x K</w:t>
            </w:r>
            <w:r w:rsidRPr="007532B3">
              <w:rPr>
                <w:b/>
                <w:bCs/>
                <w:sz w:val="26"/>
                <w:szCs w:val="26"/>
              </w:rPr>
              <w:t>, где</w:t>
            </w:r>
          </w:p>
        </w:tc>
      </w:tr>
      <w:tr w:rsidR="007532B3" w:rsidRPr="007532B3" w:rsidTr="00600B33">
        <w:trPr>
          <w:trHeight w:val="315"/>
        </w:trPr>
        <w:tc>
          <w:tcPr>
            <w:tcW w:w="612" w:type="dxa"/>
            <w:tcBorders>
              <w:left w:val="nil"/>
            </w:tcBorders>
            <w:shd w:val="clear" w:color="auto" w:fill="auto"/>
            <w:noWrap/>
            <w:vAlign w:val="bottom"/>
            <w:hideMark/>
          </w:tcPr>
          <w:p w:rsidR="007532B3" w:rsidRPr="007532B3" w:rsidRDefault="007532B3" w:rsidP="007532B3">
            <w:pPr>
              <w:rPr>
                <w:sz w:val="26"/>
                <w:szCs w:val="26"/>
              </w:rPr>
            </w:pPr>
          </w:p>
        </w:tc>
        <w:tc>
          <w:tcPr>
            <w:tcW w:w="960" w:type="dxa"/>
            <w:shd w:val="clear" w:color="auto" w:fill="auto"/>
            <w:noWrap/>
            <w:vAlign w:val="bottom"/>
            <w:hideMark/>
          </w:tcPr>
          <w:p w:rsidR="007532B3" w:rsidRPr="007532B3" w:rsidRDefault="007532B3" w:rsidP="007532B3">
            <w:pPr>
              <w:jc w:val="center"/>
              <w:rPr>
                <w:b/>
                <w:bCs/>
                <w:sz w:val="26"/>
                <w:szCs w:val="26"/>
              </w:rPr>
            </w:pPr>
          </w:p>
        </w:tc>
        <w:tc>
          <w:tcPr>
            <w:tcW w:w="1116" w:type="dxa"/>
            <w:shd w:val="clear" w:color="auto" w:fill="auto"/>
            <w:noWrap/>
            <w:vAlign w:val="bottom"/>
            <w:hideMark/>
          </w:tcPr>
          <w:p w:rsidR="007532B3" w:rsidRPr="007532B3" w:rsidRDefault="007532B3" w:rsidP="007532B3">
            <w:pPr>
              <w:jc w:val="center"/>
              <w:rPr>
                <w:b/>
                <w:bCs/>
                <w:sz w:val="26"/>
                <w:szCs w:val="26"/>
              </w:rPr>
            </w:pPr>
          </w:p>
        </w:tc>
        <w:tc>
          <w:tcPr>
            <w:tcW w:w="960" w:type="dxa"/>
            <w:shd w:val="clear" w:color="auto" w:fill="auto"/>
            <w:noWrap/>
            <w:vAlign w:val="bottom"/>
            <w:hideMark/>
          </w:tcPr>
          <w:p w:rsidR="007532B3" w:rsidRPr="007532B3" w:rsidRDefault="007532B3" w:rsidP="007532B3">
            <w:pPr>
              <w:jc w:val="center"/>
              <w:rPr>
                <w:b/>
                <w:bCs/>
                <w:sz w:val="26"/>
                <w:szCs w:val="26"/>
              </w:rPr>
            </w:pPr>
          </w:p>
        </w:tc>
        <w:tc>
          <w:tcPr>
            <w:tcW w:w="1020" w:type="dxa"/>
            <w:shd w:val="clear" w:color="auto" w:fill="auto"/>
            <w:noWrap/>
            <w:vAlign w:val="bottom"/>
            <w:hideMark/>
          </w:tcPr>
          <w:p w:rsidR="007532B3" w:rsidRPr="007532B3" w:rsidRDefault="007532B3" w:rsidP="007532B3">
            <w:pPr>
              <w:jc w:val="center"/>
              <w:rPr>
                <w:b/>
                <w:bCs/>
                <w:sz w:val="26"/>
                <w:szCs w:val="26"/>
              </w:rPr>
            </w:pPr>
          </w:p>
        </w:tc>
        <w:tc>
          <w:tcPr>
            <w:tcW w:w="1460" w:type="dxa"/>
            <w:shd w:val="clear" w:color="auto" w:fill="auto"/>
            <w:noWrap/>
            <w:vAlign w:val="bottom"/>
            <w:hideMark/>
          </w:tcPr>
          <w:p w:rsidR="007532B3" w:rsidRPr="007532B3" w:rsidRDefault="007532B3" w:rsidP="007532B3">
            <w:pPr>
              <w:jc w:val="center"/>
              <w:rPr>
                <w:b/>
                <w:bCs/>
                <w:sz w:val="26"/>
                <w:szCs w:val="26"/>
              </w:rPr>
            </w:pPr>
          </w:p>
        </w:tc>
        <w:tc>
          <w:tcPr>
            <w:tcW w:w="1160" w:type="dxa"/>
            <w:shd w:val="clear" w:color="auto" w:fill="auto"/>
            <w:noWrap/>
            <w:vAlign w:val="bottom"/>
            <w:hideMark/>
          </w:tcPr>
          <w:p w:rsidR="007532B3" w:rsidRPr="007532B3" w:rsidRDefault="007532B3" w:rsidP="007532B3">
            <w:pPr>
              <w:jc w:val="center"/>
              <w:rPr>
                <w:b/>
                <w:bCs/>
                <w:sz w:val="26"/>
                <w:szCs w:val="26"/>
              </w:rPr>
            </w:pPr>
          </w:p>
        </w:tc>
        <w:tc>
          <w:tcPr>
            <w:tcW w:w="1066" w:type="dxa"/>
            <w:shd w:val="clear" w:color="auto" w:fill="auto"/>
            <w:noWrap/>
            <w:vAlign w:val="bottom"/>
            <w:hideMark/>
          </w:tcPr>
          <w:p w:rsidR="007532B3" w:rsidRPr="007532B3" w:rsidRDefault="007532B3" w:rsidP="007532B3">
            <w:pPr>
              <w:rPr>
                <w:sz w:val="26"/>
                <w:szCs w:val="26"/>
              </w:rPr>
            </w:pPr>
          </w:p>
        </w:tc>
        <w:tc>
          <w:tcPr>
            <w:tcW w:w="1053" w:type="dxa"/>
            <w:shd w:val="clear" w:color="auto" w:fill="auto"/>
            <w:noWrap/>
            <w:vAlign w:val="bottom"/>
            <w:hideMark/>
          </w:tcPr>
          <w:p w:rsidR="007532B3" w:rsidRPr="007532B3" w:rsidRDefault="007532B3" w:rsidP="007532B3">
            <w:pPr>
              <w:rPr>
                <w:sz w:val="26"/>
                <w:szCs w:val="26"/>
              </w:rPr>
            </w:pPr>
          </w:p>
        </w:tc>
      </w:tr>
      <w:tr w:rsidR="007532B3" w:rsidRPr="007532B3" w:rsidTr="00600B33">
        <w:trPr>
          <w:trHeight w:val="315"/>
        </w:trPr>
        <w:tc>
          <w:tcPr>
            <w:tcW w:w="612" w:type="dxa"/>
            <w:tcBorders>
              <w:left w:val="nil"/>
            </w:tcBorders>
            <w:shd w:val="clear" w:color="auto" w:fill="auto"/>
            <w:noWrap/>
            <w:vAlign w:val="bottom"/>
            <w:hideMark/>
          </w:tcPr>
          <w:p w:rsidR="007532B3" w:rsidRPr="007532B3" w:rsidRDefault="007532B3" w:rsidP="007532B3">
            <w:pPr>
              <w:rPr>
                <w:sz w:val="26"/>
                <w:szCs w:val="26"/>
              </w:rPr>
            </w:pPr>
          </w:p>
        </w:tc>
        <w:tc>
          <w:tcPr>
            <w:tcW w:w="960" w:type="dxa"/>
            <w:shd w:val="clear" w:color="000000" w:fill="CCFFCC"/>
            <w:noWrap/>
            <w:vAlign w:val="bottom"/>
            <w:hideMark/>
          </w:tcPr>
          <w:p w:rsidR="007532B3" w:rsidRPr="007532B3" w:rsidRDefault="007532B3" w:rsidP="007532B3">
            <w:pPr>
              <w:rPr>
                <w:sz w:val="26"/>
                <w:szCs w:val="26"/>
              </w:rPr>
            </w:pPr>
            <w:r w:rsidRPr="007532B3">
              <w:rPr>
                <w:sz w:val="26"/>
                <w:szCs w:val="26"/>
              </w:rPr>
              <w:t xml:space="preserve"> </w:t>
            </w:r>
            <w:proofErr w:type="gramStart"/>
            <w:r w:rsidRPr="007532B3">
              <w:rPr>
                <w:sz w:val="26"/>
                <w:szCs w:val="26"/>
              </w:rPr>
              <w:t>П</w:t>
            </w:r>
            <w:proofErr w:type="gramEnd"/>
            <w:r w:rsidRPr="007532B3">
              <w:rPr>
                <w:sz w:val="26"/>
                <w:szCs w:val="26"/>
              </w:rPr>
              <w:t xml:space="preserve">        =</w:t>
            </w:r>
          </w:p>
        </w:tc>
        <w:tc>
          <w:tcPr>
            <w:tcW w:w="1116" w:type="dxa"/>
            <w:shd w:val="clear" w:color="000000" w:fill="CCFFCC"/>
            <w:noWrap/>
            <w:vAlign w:val="bottom"/>
            <w:hideMark/>
          </w:tcPr>
          <w:p w:rsidR="007532B3" w:rsidRPr="007532B3" w:rsidRDefault="007532B3" w:rsidP="007532B3">
            <w:pPr>
              <w:jc w:val="center"/>
              <w:rPr>
                <w:sz w:val="26"/>
                <w:szCs w:val="26"/>
              </w:rPr>
            </w:pPr>
            <w:r w:rsidRPr="007532B3">
              <w:rPr>
                <w:sz w:val="26"/>
                <w:szCs w:val="26"/>
              </w:rPr>
              <w:t>____х____</w:t>
            </w:r>
          </w:p>
        </w:tc>
        <w:tc>
          <w:tcPr>
            <w:tcW w:w="960" w:type="dxa"/>
            <w:shd w:val="clear" w:color="000000" w:fill="CCFFCC"/>
            <w:noWrap/>
            <w:vAlign w:val="bottom"/>
            <w:hideMark/>
          </w:tcPr>
          <w:p w:rsidR="007532B3" w:rsidRPr="007532B3" w:rsidRDefault="007532B3" w:rsidP="007532B3">
            <w:pPr>
              <w:jc w:val="center"/>
              <w:rPr>
                <w:sz w:val="26"/>
                <w:szCs w:val="26"/>
              </w:rPr>
            </w:pPr>
            <w:r w:rsidRPr="007532B3">
              <w:rPr>
                <w:sz w:val="26"/>
                <w:szCs w:val="26"/>
              </w:rPr>
              <w:t>х</w:t>
            </w:r>
          </w:p>
        </w:tc>
        <w:tc>
          <w:tcPr>
            <w:tcW w:w="1020" w:type="dxa"/>
            <w:shd w:val="clear" w:color="000000" w:fill="CCFFCC"/>
            <w:noWrap/>
            <w:vAlign w:val="bottom"/>
            <w:hideMark/>
          </w:tcPr>
          <w:p w:rsidR="007532B3" w:rsidRPr="007532B3" w:rsidRDefault="007532B3" w:rsidP="007532B3">
            <w:pPr>
              <w:jc w:val="center"/>
              <w:rPr>
                <w:sz w:val="26"/>
                <w:szCs w:val="26"/>
              </w:rPr>
            </w:pPr>
            <w:r w:rsidRPr="007532B3">
              <w:rPr>
                <w:sz w:val="26"/>
                <w:szCs w:val="26"/>
              </w:rPr>
              <w:t>1,50%</w:t>
            </w:r>
          </w:p>
        </w:tc>
        <w:tc>
          <w:tcPr>
            <w:tcW w:w="1460" w:type="dxa"/>
            <w:shd w:val="clear" w:color="000000" w:fill="CCFFCC"/>
            <w:noWrap/>
            <w:vAlign w:val="bottom"/>
            <w:hideMark/>
          </w:tcPr>
          <w:p w:rsidR="007532B3" w:rsidRPr="007532B3" w:rsidRDefault="007532B3" w:rsidP="007532B3">
            <w:pPr>
              <w:jc w:val="center"/>
              <w:rPr>
                <w:sz w:val="26"/>
                <w:szCs w:val="26"/>
              </w:rPr>
            </w:pPr>
            <w:r w:rsidRPr="007532B3">
              <w:rPr>
                <w:sz w:val="26"/>
                <w:szCs w:val="26"/>
              </w:rPr>
              <w:t>=</w:t>
            </w:r>
          </w:p>
        </w:tc>
        <w:tc>
          <w:tcPr>
            <w:tcW w:w="1160" w:type="dxa"/>
            <w:shd w:val="clear" w:color="000000" w:fill="CCFFCC"/>
            <w:noWrap/>
            <w:vAlign w:val="bottom"/>
            <w:hideMark/>
          </w:tcPr>
          <w:p w:rsidR="007532B3" w:rsidRPr="007532B3" w:rsidRDefault="007532B3" w:rsidP="007532B3">
            <w:pPr>
              <w:jc w:val="center"/>
              <w:rPr>
                <w:sz w:val="26"/>
                <w:szCs w:val="26"/>
              </w:rPr>
            </w:pPr>
            <w:r w:rsidRPr="007532B3">
              <w:rPr>
                <w:sz w:val="26"/>
                <w:szCs w:val="26"/>
              </w:rPr>
              <w:t>Руб.</w:t>
            </w:r>
          </w:p>
        </w:tc>
        <w:tc>
          <w:tcPr>
            <w:tcW w:w="1066" w:type="dxa"/>
            <w:shd w:val="clear" w:color="000000" w:fill="FFFFFF"/>
            <w:noWrap/>
            <w:vAlign w:val="bottom"/>
            <w:hideMark/>
          </w:tcPr>
          <w:p w:rsidR="007532B3" w:rsidRPr="007532B3" w:rsidRDefault="007532B3" w:rsidP="007532B3">
            <w:pPr>
              <w:jc w:val="center"/>
              <w:rPr>
                <w:sz w:val="26"/>
                <w:szCs w:val="26"/>
              </w:rPr>
            </w:pPr>
            <w:r w:rsidRPr="007532B3">
              <w:rPr>
                <w:sz w:val="26"/>
                <w:szCs w:val="26"/>
              </w:rPr>
              <w:t> </w:t>
            </w:r>
          </w:p>
        </w:tc>
        <w:tc>
          <w:tcPr>
            <w:tcW w:w="1053" w:type="dxa"/>
            <w:shd w:val="clear" w:color="auto" w:fill="auto"/>
            <w:noWrap/>
            <w:vAlign w:val="bottom"/>
            <w:hideMark/>
          </w:tcPr>
          <w:p w:rsidR="007532B3" w:rsidRPr="007532B3" w:rsidRDefault="007532B3" w:rsidP="007532B3">
            <w:pPr>
              <w:rPr>
                <w:sz w:val="26"/>
                <w:szCs w:val="26"/>
              </w:rPr>
            </w:pPr>
          </w:p>
        </w:tc>
      </w:tr>
      <w:tr w:rsidR="007532B3" w:rsidRPr="007532B3" w:rsidTr="00600B33">
        <w:trPr>
          <w:trHeight w:val="315"/>
        </w:trPr>
        <w:tc>
          <w:tcPr>
            <w:tcW w:w="612" w:type="dxa"/>
            <w:tcBorders>
              <w:left w:val="nil"/>
            </w:tcBorders>
            <w:shd w:val="clear" w:color="auto" w:fill="auto"/>
            <w:noWrap/>
            <w:vAlign w:val="bottom"/>
            <w:hideMark/>
          </w:tcPr>
          <w:p w:rsidR="007532B3" w:rsidRPr="007532B3" w:rsidRDefault="007532B3" w:rsidP="007532B3">
            <w:pPr>
              <w:rPr>
                <w:b/>
                <w:bCs/>
                <w:sz w:val="26"/>
                <w:szCs w:val="26"/>
              </w:rPr>
            </w:pPr>
          </w:p>
        </w:tc>
        <w:tc>
          <w:tcPr>
            <w:tcW w:w="960" w:type="dxa"/>
            <w:shd w:val="clear" w:color="auto" w:fill="auto"/>
            <w:noWrap/>
            <w:vAlign w:val="bottom"/>
            <w:hideMark/>
          </w:tcPr>
          <w:p w:rsidR="007532B3" w:rsidRPr="007532B3" w:rsidRDefault="007532B3" w:rsidP="007532B3">
            <w:pPr>
              <w:jc w:val="center"/>
              <w:rPr>
                <w:b/>
                <w:bCs/>
                <w:sz w:val="26"/>
                <w:szCs w:val="26"/>
              </w:rPr>
            </w:pPr>
          </w:p>
        </w:tc>
        <w:tc>
          <w:tcPr>
            <w:tcW w:w="1116" w:type="dxa"/>
            <w:shd w:val="clear" w:color="auto" w:fill="auto"/>
            <w:noWrap/>
            <w:vAlign w:val="bottom"/>
            <w:hideMark/>
          </w:tcPr>
          <w:p w:rsidR="007532B3" w:rsidRPr="007532B3" w:rsidRDefault="007532B3" w:rsidP="007532B3">
            <w:pPr>
              <w:jc w:val="center"/>
              <w:rPr>
                <w:sz w:val="26"/>
                <w:szCs w:val="26"/>
              </w:rPr>
            </w:pPr>
          </w:p>
        </w:tc>
        <w:tc>
          <w:tcPr>
            <w:tcW w:w="960" w:type="dxa"/>
            <w:shd w:val="clear" w:color="auto" w:fill="auto"/>
            <w:noWrap/>
            <w:vAlign w:val="bottom"/>
            <w:hideMark/>
          </w:tcPr>
          <w:p w:rsidR="007532B3" w:rsidRPr="007532B3" w:rsidRDefault="007532B3" w:rsidP="007532B3">
            <w:pPr>
              <w:jc w:val="center"/>
              <w:rPr>
                <w:sz w:val="26"/>
                <w:szCs w:val="26"/>
              </w:rPr>
            </w:pPr>
          </w:p>
        </w:tc>
        <w:tc>
          <w:tcPr>
            <w:tcW w:w="1020" w:type="dxa"/>
            <w:shd w:val="clear" w:color="auto" w:fill="auto"/>
            <w:noWrap/>
            <w:vAlign w:val="bottom"/>
            <w:hideMark/>
          </w:tcPr>
          <w:p w:rsidR="007532B3" w:rsidRPr="007532B3" w:rsidRDefault="007532B3" w:rsidP="007532B3">
            <w:pPr>
              <w:jc w:val="center"/>
              <w:rPr>
                <w:sz w:val="26"/>
                <w:szCs w:val="26"/>
              </w:rPr>
            </w:pPr>
          </w:p>
        </w:tc>
        <w:tc>
          <w:tcPr>
            <w:tcW w:w="1460" w:type="dxa"/>
            <w:shd w:val="clear" w:color="auto" w:fill="auto"/>
            <w:noWrap/>
            <w:vAlign w:val="bottom"/>
            <w:hideMark/>
          </w:tcPr>
          <w:p w:rsidR="007532B3" w:rsidRPr="007532B3" w:rsidRDefault="007532B3" w:rsidP="007532B3">
            <w:pPr>
              <w:jc w:val="center"/>
              <w:rPr>
                <w:sz w:val="26"/>
                <w:szCs w:val="26"/>
              </w:rPr>
            </w:pPr>
          </w:p>
        </w:tc>
        <w:tc>
          <w:tcPr>
            <w:tcW w:w="1160" w:type="dxa"/>
            <w:shd w:val="clear" w:color="auto" w:fill="auto"/>
            <w:noWrap/>
            <w:vAlign w:val="bottom"/>
            <w:hideMark/>
          </w:tcPr>
          <w:p w:rsidR="007532B3" w:rsidRPr="007532B3" w:rsidRDefault="007532B3" w:rsidP="007532B3">
            <w:pPr>
              <w:jc w:val="center"/>
              <w:rPr>
                <w:b/>
                <w:bCs/>
                <w:sz w:val="26"/>
                <w:szCs w:val="26"/>
              </w:rPr>
            </w:pPr>
          </w:p>
        </w:tc>
        <w:tc>
          <w:tcPr>
            <w:tcW w:w="1066" w:type="dxa"/>
            <w:shd w:val="clear" w:color="auto" w:fill="auto"/>
            <w:noWrap/>
            <w:vAlign w:val="bottom"/>
            <w:hideMark/>
          </w:tcPr>
          <w:p w:rsidR="007532B3" w:rsidRPr="007532B3" w:rsidRDefault="007532B3" w:rsidP="007532B3">
            <w:pPr>
              <w:rPr>
                <w:rFonts w:ascii="Arial CYR" w:hAnsi="Arial CYR"/>
                <w:sz w:val="26"/>
                <w:szCs w:val="26"/>
              </w:rPr>
            </w:pPr>
          </w:p>
        </w:tc>
        <w:tc>
          <w:tcPr>
            <w:tcW w:w="1053" w:type="dxa"/>
            <w:shd w:val="clear" w:color="auto" w:fill="auto"/>
            <w:noWrap/>
            <w:vAlign w:val="bottom"/>
            <w:hideMark/>
          </w:tcPr>
          <w:p w:rsidR="007532B3" w:rsidRPr="007532B3" w:rsidRDefault="007532B3" w:rsidP="007532B3">
            <w:pPr>
              <w:rPr>
                <w:rFonts w:ascii="Arial CYR" w:hAnsi="Arial CYR"/>
                <w:sz w:val="26"/>
                <w:szCs w:val="26"/>
              </w:rPr>
            </w:pPr>
          </w:p>
        </w:tc>
      </w:tr>
      <w:tr w:rsidR="007532B3" w:rsidRPr="007532B3" w:rsidTr="00600B33">
        <w:trPr>
          <w:trHeight w:val="315"/>
        </w:trPr>
        <w:tc>
          <w:tcPr>
            <w:tcW w:w="612" w:type="dxa"/>
            <w:tcBorders>
              <w:left w:val="nil"/>
            </w:tcBorders>
            <w:shd w:val="clear" w:color="auto" w:fill="auto"/>
            <w:noWrap/>
            <w:vAlign w:val="bottom"/>
            <w:hideMark/>
          </w:tcPr>
          <w:p w:rsidR="007532B3" w:rsidRPr="007532B3" w:rsidRDefault="007532B3" w:rsidP="007532B3">
            <w:pPr>
              <w:rPr>
                <w:sz w:val="26"/>
                <w:szCs w:val="26"/>
              </w:rPr>
            </w:pPr>
            <w:proofErr w:type="gramStart"/>
            <w:r w:rsidRPr="007532B3">
              <w:rPr>
                <w:sz w:val="26"/>
                <w:szCs w:val="26"/>
              </w:rPr>
              <w:t>П</w:t>
            </w:r>
            <w:proofErr w:type="gramEnd"/>
            <w:r w:rsidRPr="007532B3">
              <w:rPr>
                <w:sz w:val="26"/>
                <w:szCs w:val="26"/>
              </w:rPr>
              <w:t xml:space="preserve">  -      </w:t>
            </w:r>
          </w:p>
        </w:tc>
        <w:tc>
          <w:tcPr>
            <w:tcW w:w="7742" w:type="dxa"/>
            <w:gridSpan w:val="7"/>
            <w:shd w:val="clear" w:color="auto" w:fill="auto"/>
            <w:noWrap/>
            <w:vAlign w:val="bottom"/>
            <w:hideMark/>
          </w:tcPr>
          <w:p w:rsidR="007532B3" w:rsidRPr="007532B3" w:rsidRDefault="007532B3" w:rsidP="007532B3">
            <w:pPr>
              <w:rPr>
                <w:sz w:val="26"/>
                <w:szCs w:val="26"/>
              </w:rPr>
            </w:pPr>
            <w:r w:rsidRPr="007532B3">
              <w:rPr>
                <w:sz w:val="26"/>
                <w:szCs w:val="26"/>
              </w:rPr>
              <w:t>размер ежегодной платы за размещения нестационарного торгового объекта, руб. в год</w:t>
            </w:r>
          </w:p>
        </w:tc>
        <w:tc>
          <w:tcPr>
            <w:tcW w:w="1053" w:type="dxa"/>
            <w:shd w:val="clear" w:color="auto" w:fill="auto"/>
            <w:noWrap/>
            <w:vAlign w:val="bottom"/>
            <w:hideMark/>
          </w:tcPr>
          <w:p w:rsidR="007532B3" w:rsidRPr="007532B3" w:rsidRDefault="007532B3" w:rsidP="007532B3">
            <w:pPr>
              <w:rPr>
                <w:sz w:val="26"/>
                <w:szCs w:val="26"/>
              </w:rPr>
            </w:pPr>
          </w:p>
        </w:tc>
      </w:tr>
      <w:tr w:rsidR="007532B3" w:rsidRPr="007532B3" w:rsidTr="00600B33">
        <w:trPr>
          <w:trHeight w:val="315"/>
        </w:trPr>
        <w:tc>
          <w:tcPr>
            <w:tcW w:w="612" w:type="dxa"/>
            <w:tcBorders>
              <w:left w:val="nil"/>
            </w:tcBorders>
            <w:shd w:val="clear" w:color="auto" w:fill="auto"/>
            <w:noWrap/>
            <w:vAlign w:val="bottom"/>
          </w:tcPr>
          <w:p w:rsidR="007532B3" w:rsidRPr="007532B3" w:rsidRDefault="007532B3" w:rsidP="007532B3">
            <w:pPr>
              <w:rPr>
                <w:sz w:val="26"/>
                <w:szCs w:val="26"/>
              </w:rPr>
            </w:pPr>
          </w:p>
        </w:tc>
        <w:tc>
          <w:tcPr>
            <w:tcW w:w="7742" w:type="dxa"/>
            <w:gridSpan w:val="7"/>
            <w:shd w:val="clear" w:color="auto" w:fill="auto"/>
            <w:noWrap/>
            <w:vAlign w:val="bottom"/>
          </w:tcPr>
          <w:p w:rsidR="007532B3" w:rsidRPr="007532B3" w:rsidRDefault="007532B3" w:rsidP="007532B3">
            <w:pPr>
              <w:rPr>
                <w:sz w:val="26"/>
                <w:szCs w:val="26"/>
              </w:rPr>
            </w:pPr>
          </w:p>
        </w:tc>
        <w:tc>
          <w:tcPr>
            <w:tcW w:w="1053" w:type="dxa"/>
            <w:shd w:val="clear" w:color="auto" w:fill="auto"/>
            <w:noWrap/>
            <w:vAlign w:val="bottom"/>
          </w:tcPr>
          <w:p w:rsidR="007532B3" w:rsidRPr="007532B3" w:rsidRDefault="007532B3" w:rsidP="007532B3">
            <w:pPr>
              <w:rPr>
                <w:sz w:val="26"/>
                <w:szCs w:val="26"/>
              </w:rPr>
            </w:pPr>
          </w:p>
        </w:tc>
      </w:tr>
      <w:tr w:rsidR="007532B3" w:rsidRPr="007532B3" w:rsidTr="00600B33">
        <w:trPr>
          <w:trHeight w:val="315"/>
        </w:trPr>
        <w:tc>
          <w:tcPr>
            <w:tcW w:w="612" w:type="dxa"/>
            <w:tcBorders>
              <w:left w:val="nil"/>
            </w:tcBorders>
            <w:shd w:val="clear" w:color="auto" w:fill="auto"/>
            <w:noWrap/>
            <w:vAlign w:val="bottom"/>
          </w:tcPr>
          <w:p w:rsidR="007532B3" w:rsidRPr="007532B3" w:rsidRDefault="007532B3" w:rsidP="007532B3">
            <w:pPr>
              <w:rPr>
                <w:sz w:val="26"/>
                <w:szCs w:val="26"/>
                <w:lang w:val="en-US"/>
              </w:rPr>
            </w:pPr>
            <w:r w:rsidRPr="007532B3">
              <w:rPr>
                <w:sz w:val="26"/>
                <w:szCs w:val="26"/>
                <w:lang w:val="en-US"/>
              </w:rPr>
              <w:t>S   -</w:t>
            </w:r>
          </w:p>
        </w:tc>
        <w:tc>
          <w:tcPr>
            <w:tcW w:w="7742" w:type="dxa"/>
            <w:gridSpan w:val="7"/>
            <w:shd w:val="clear" w:color="auto" w:fill="auto"/>
            <w:noWrap/>
            <w:vAlign w:val="bottom"/>
          </w:tcPr>
          <w:p w:rsidR="007532B3" w:rsidRPr="007532B3" w:rsidRDefault="007532B3" w:rsidP="007532B3">
            <w:pPr>
              <w:rPr>
                <w:sz w:val="26"/>
                <w:szCs w:val="26"/>
              </w:rPr>
            </w:pPr>
            <w:r w:rsidRPr="007532B3">
              <w:rPr>
                <w:sz w:val="26"/>
                <w:szCs w:val="26"/>
              </w:rPr>
              <w:t>площадь земельного участка</w:t>
            </w:r>
          </w:p>
        </w:tc>
        <w:tc>
          <w:tcPr>
            <w:tcW w:w="1053" w:type="dxa"/>
            <w:shd w:val="clear" w:color="auto" w:fill="auto"/>
            <w:noWrap/>
            <w:vAlign w:val="bottom"/>
          </w:tcPr>
          <w:p w:rsidR="007532B3" w:rsidRPr="007532B3" w:rsidRDefault="007532B3" w:rsidP="007532B3">
            <w:pPr>
              <w:rPr>
                <w:sz w:val="26"/>
                <w:szCs w:val="26"/>
              </w:rPr>
            </w:pPr>
            <w:proofErr w:type="spellStart"/>
            <w:r w:rsidRPr="007532B3">
              <w:rPr>
                <w:sz w:val="26"/>
                <w:szCs w:val="26"/>
              </w:rPr>
              <w:t>Кв.м</w:t>
            </w:r>
            <w:proofErr w:type="spellEnd"/>
            <w:r w:rsidRPr="007532B3">
              <w:rPr>
                <w:sz w:val="26"/>
                <w:szCs w:val="26"/>
              </w:rPr>
              <w:t>.</w:t>
            </w:r>
          </w:p>
        </w:tc>
      </w:tr>
      <w:tr w:rsidR="007532B3" w:rsidRPr="007532B3" w:rsidTr="00600B33">
        <w:trPr>
          <w:trHeight w:val="315"/>
        </w:trPr>
        <w:tc>
          <w:tcPr>
            <w:tcW w:w="612" w:type="dxa"/>
            <w:tcBorders>
              <w:left w:val="nil"/>
            </w:tcBorders>
            <w:shd w:val="clear" w:color="auto" w:fill="auto"/>
            <w:noWrap/>
            <w:vAlign w:val="bottom"/>
          </w:tcPr>
          <w:p w:rsidR="007532B3" w:rsidRPr="007532B3" w:rsidRDefault="007532B3" w:rsidP="007532B3">
            <w:pPr>
              <w:rPr>
                <w:sz w:val="26"/>
                <w:szCs w:val="26"/>
              </w:rPr>
            </w:pPr>
          </w:p>
        </w:tc>
        <w:tc>
          <w:tcPr>
            <w:tcW w:w="6676" w:type="dxa"/>
            <w:gridSpan w:val="6"/>
            <w:shd w:val="clear" w:color="auto" w:fill="auto"/>
            <w:noWrap/>
            <w:vAlign w:val="bottom"/>
          </w:tcPr>
          <w:p w:rsidR="007532B3" w:rsidRPr="007532B3" w:rsidRDefault="007532B3" w:rsidP="007532B3">
            <w:pPr>
              <w:rPr>
                <w:sz w:val="26"/>
                <w:szCs w:val="26"/>
              </w:rPr>
            </w:pPr>
          </w:p>
        </w:tc>
        <w:tc>
          <w:tcPr>
            <w:tcW w:w="1066" w:type="dxa"/>
            <w:shd w:val="clear" w:color="auto" w:fill="auto"/>
            <w:noWrap/>
            <w:vAlign w:val="bottom"/>
          </w:tcPr>
          <w:p w:rsidR="007532B3" w:rsidRPr="007532B3" w:rsidRDefault="007532B3" w:rsidP="007532B3">
            <w:pPr>
              <w:jc w:val="center"/>
              <w:rPr>
                <w:sz w:val="26"/>
                <w:szCs w:val="26"/>
              </w:rPr>
            </w:pPr>
          </w:p>
        </w:tc>
        <w:tc>
          <w:tcPr>
            <w:tcW w:w="1053" w:type="dxa"/>
            <w:shd w:val="clear" w:color="auto" w:fill="auto"/>
            <w:noWrap/>
            <w:vAlign w:val="bottom"/>
          </w:tcPr>
          <w:p w:rsidR="007532B3" w:rsidRPr="007532B3" w:rsidRDefault="007532B3" w:rsidP="007532B3">
            <w:pPr>
              <w:rPr>
                <w:sz w:val="26"/>
                <w:szCs w:val="26"/>
              </w:rPr>
            </w:pPr>
          </w:p>
        </w:tc>
      </w:tr>
      <w:tr w:rsidR="007532B3" w:rsidRPr="007532B3" w:rsidTr="00600B33">
        <w:trPr>
          <w:trHeight w:val="315"/>
        </w:trPr>
        <w:tc>
          <w:tcPr>
            <w:tcW w:w="612" w:type="dxa"/>
            <w:tcBorders>
              <w:left w:val="nil"/>
            </w:tcBorders>
            <w:shd w:val="clear" w:color="auto" w:fill="auto"/>
            <w:noWrap/>
            <w:vAlign w:val="bottom"/>
            <w:hideMark/>
          </w:tcPr>
          <w:p w:rsidR="007532B3" w:rsidRPr="007532B3" w:rsidRDefault="007532B3" w:rsidP="007532B3">
            <w:pPr>
              <w:rPr>
                <w:sz w:val="26"/>
                <w:szCs w:val="26"/>
              </w:rPr>
            </w:pPr>
            <w:proofErr w:type="gramStart"/>
            <w:r w:rsidRPr="007532B3">
              <w:rPr>
                <w:sz w:val="26"/>
                <w:szCs w:val="26"/>
              </w:rPr>
              <w:t>Б</w:t>
            </w:r>
            <w:proofErr w:type="gramEnd"/>
            <w:r w:rsidRPr="007532B3">
              <w:rPr>
                <w:sz w:val="26"/>
                <w:szCs w:val="26"/>
              </w:rPr>
              <w:t xml:space="preserve">  -     </w:t>
            </w:r>
          </w:p>
        </w:tc>
        <w:tc>
          <w:tcPr>
            <w:tcW w:w="6676" w:type="dxa"/>
            <w:gridSpan w:val="6"/>
            <w:shd w:val="clear" w:color="auto" w:fill="auto"/>
            <w:noWrap/>
            <w:vAlign w:val="bottom"/>
            <w:hideMark/>
          </w:tcPr>
          <w:p w:rsidR="007532B3" w:rsidRPr="007532B3" w:rsidRDefault="007532B3" w:rsidP="007532B3">
            <w:pPr>
              <w:rPr>
                <w:sz w:val="26"/>
                <w:szCs w:val="26"/>
              </w:rPr>
            </w:pPr>
            <w:r w:rsidRPr="007532B3">
              <w:rPr>
                <w:sz w:val="26"/>
                <w:szCs w:val="26"/>
              </w:rPr>
              <w:t xml:space="preserve">базовая цена за размещения нестационарного торгового объекта, </w:t>
            </w:r>
          </w:p>
          <w:p w:rsidR="007532B3" w:rsidRPr="007532B3" w:rsidRDefault="007532B3" w:rsidP="007532B3">
            <w:pPr>
              <w:rPr>
                <w:sz w:val="26"/>
                <w:szCs w:val="26"/>
              </w:rPr>
            </w:pPr>
            <w:proofErr w:type="gramStart"/>
            <w:r w:rsidRPr="007532B3">
              <w:rPr>
                <w:sz w:val="26"/>
                <w:szCs w:val="26"/>
              </w:rPr>
              <w:t>принятого</w:t>
            </w:r>
            <w:proofErr w:type="gramEnd"/>
            <w:r w:rsidRPr="007532B3">
              <w:rPr>
                <w:sz w:val="26"/>
                <w:szCs w:val="26"/>
              </w:rPr>
              <w:t xml:space="preserve"> в размере  </w:t>
            </w:r>
          </w:p>
        </w:tc>
        <w:tc>
          <w:tcPr>
            <w:tcW w:w="1066" w:type="dxa"/>
            <w:shd w:val="clear" w:color="auto" w:fill="auto"/>
            <w:noWrap/>
            <w:vAlign w:val="bottom"/>
            <w:hideMark/>
          </w:tcPr>
          <w:p w:rsidR="007532B3" w:rsidRPr="007532B3" w:rsidRDefault="007532B3" w:rsidP="007532B3">
            <w:pPr>
              <w:jc w:val="center"/>
              <w:rPr>
                <w:sz w:val="26"/>
                <w:szCs w:val="26"/>
              </w:rPr>
            </w:pPr>
            <w:r w:rsidRPr="007532B3">
              <w:rPr>
                <w:sz w:val="26"/>
                <w:szCs w:val="26"/>
              </w:rPr>
              <w:t>8</w:t>
            </w:r>
          </w:p>
        </w:tc>
        <w:tc>
          <w:tcPr>
            <w:tcW w:w="1053" w:type="dxa"/>
            <w:shd w:val="clear" w:color="auto" w:fill="auto"/>
            <w:noWrap/>
            <w:vAlign w:val="bottom"/>
            <w:hideMark/>
          </w:tcPr>
          <w:p w:rsidR="007532B3" w:rsidRPr="007532B3" w:rsidRDefault="007532B3" w:rsidP="007532B3">
            <w:pPr>
              <w:rPr>
                <w:sz w:val="26"/>
                <w:szCs w:val="26"/>
              </w:rPr>
            </w:pPr>
            <w:proofErr w:type="spellStart"/>
            <w:r w:rsidRPr="007532B3">
              <w:rPr>
                <w:sz w:val="26"/>
                <w:szCs w:val="26"/>
              </w:rPr>
              <w:t>Руб</w:t>
            </w:r>
            <w:proofErr w:type="spellEnd"/>
            <w:r w:rsidRPr="007532B3">
              <w:rPr>
                <w:sz w:val="26"/>
                <w:szCs w:val="26"/>
              </w:rPr>
              <w:t>/</w:t>
            </w:r>
            <w:proofErr w:type="spellStart"/>
            <w:r w:rsidRPr="007532B3">
              <w:rPr>
                <w:sz w:val="26"/>
                <w:szCs w:val="26"/>
              </w:rPr>
              <w:t>кв.м</w:t>
            </w:r>
            <w:proofErr w:type="spellEnd"/>
            <w:proofErr w:type="gramStart"/>
            <w:r w:rsidRPr="007532B3">
              <w:rPr>
                <w:sz w:val="26"/>
                <w:szCs w:val="26"/>
              </w:rPr>
              <w:t>..</w:t>
            </w:r>
            <w:proofErr w:type="gramEnd"/>
          </w:p>
        </w:tc>
      </w:tr>
      <w:tr w:rsidR="007532B3" w:rsidRPr="007532B3" w:rsidTr="00600B33">
        <w:trPr>
          <w:trHeight w:val="315"/>
        </w:trPr>
        <w:tc>
          <w:tcPr>
            <w:tcW w:w="612" w:type="dxa"/>
            <w:tcBorders>
              <w:left w:val="nil"/>
            </w:tcBorders>
            <w:shd w:val="clear" w:color="auto" w:fill="auto"/>
            <w:noWrap/>
            <w:vAlign w:val="bottom"/>
          </w:tcPr>
          <w:p w:rsidR="007532B3" w:rsidRPr="007532B3" w:rsidRDefault="007532B3" w:rsidP="007532B3">
            <w:pPr>
              <w:rPr>
                <w:sz w:val="26"/>
                <w:szCs w:val="26"/>
              </w:rPr>
            </w:pPr>
          </w:p>
        </w:tc>
        <w:tc>
          <w:tcPr>
            <w:tcW w:w="6676" w:type="dxa"/>
            <w:gridSpan w:val="6"/>
            <w:shd w:val="clear" w:color="auto" w:fill="auto"/>
            <w:noWrap/>
            <w:vAlign w:val="bottom"/>
          </w:tcPr>
          <w:p w:rsidR="007532B3" w:rsidRPr="007532B3" w:rsidRDefault="007532B3" w:rsidP="007532B3">
            <w:pPr>
              <w:rPr>
                <w:sz w:val="26"/>
                <w:szCs w:val="26"/>
              </w:rPr>
            </w:pPr>
          </w:p>
        </w:tc>
        <w:tc>
          <w:tcPr>
            <w:tcW w:w="1066" w:type="dxa"/>
            <w:shd w:val="clear" w:color="000000" w:fill="CCFFCC"/>
            <w:noWrap/>
            <w:vAlign w:val="bottom"/>
          </w:tcPr>
          <w:p w:rsidR="007532B3" w:rsidRPr="007532B3" w:rsidRDefault="007532B3" w:rsidP="007532B3">
            <w:pPr>
              <w:jc w:val="center"/>
              <w:rPr>
                <w:sz w:val="26"/>
                <w:szCs w:val="26"/>
              </w:rPr>
            </w:pPr>
          </w:p>
        </w:tc>
        <w:tc>
          <w:tcPr>
            <w:tcW w:w="1053" w:type="dxa"/>
            <w:shd w:val="clear" w:color="auto" w:fill="auto"/>
            <w:noWrap/>
            <w:vAlign w:val="bottom"/>
          </w:tcPr>
          <w:p w:rsidR="007532B3" w:rsidRPr="007532B3" w:rsidRDefault="007532B3" w:rsidP="007532B3">
            <w:pPr>
              <w:rPr>
                <w:sz w:val="26"/>
                <w:szCs w:val="26"/>
              </w:rPr>
            </w:pPr>
          </w:p>
        </w:tc>
      </w:tr>
      <w:tr w:rsidR="007532B3" w:rsidRPr="007532B3" w:rsidTr="00600B33">
        <w:trPr>
          <w:trHeight w:val="315"/>
        </w:trPr>
        <w:tc>
          <w:tcPr>
            <w:tcW w:w="612" w:type="dxa"/>
            <w:tcBorders>
              <w:left w:val="nil"/>
            </w:tcBorders>
            <w:shd w:val="clear" w:color="auto" w:fill="auto"/>
            <w:noWrap/>
            <w:vAlign w:val="bottom"/>
            <w:hideMark/>
          </w:tcPr>
          <w:p w:rsidR="007532B3" w:rsidRPr="007532B3" w:rsidRDefault="007532B3" w:rsidP="007532B3">
            <w:pPr>
              <w:rPr>
                <w:sz w:val="26"/>
                <w:szCs w:val="26"/>
              </w:rPr>
            </w:pPr>
            <w:r w:rsidRPr="007532B3">
              <w:rPr>
                <w:sz w:val="26"/>
                <w:szCs w:val="26"/>
              </w:rPr>
              <w:t>К-</w:t>
            </w:r>
          </w:p>
        </w:tc>
        <w:tc>
          <w:tcPr>
            <w:tcW w:w="6676" w:type="dxa"/>
            <w:gridSpan w:val="6"/>
            <w:shd w:val="clear" w:color="auto" w:fill="auto"/>
            <w:noWrap/>
            <w:vAlign w:val="bottom"/>
            <w:hideMark/>
          </w:tcPr>
          <w:p w:rsidR="007532B3" w:rsidRPr="007532B3" w:rsidRDefault="007532B3" w:rsidP="007532B3">
            <w:pPr>
              <w:rPr>
                <w:sz w:val="26"/>
                <w:szCs w:val="26"/>
              </w:rPr>
            </w:pPr>
            <w:r w:rsidRPr="007532B3">
              <w:rPr>
                <w:sz w:val="26"/>
                <w:szCs w:val="26"/>
              </w:rPr>
              <w:t>Коэффициент вида нестационарного торгового объекта</w:t>
            </w:r>
          </w:p>
        </w:tc>
        <w:tc>
          <w:tcPr>
            <w:tcW w:w="1066" w:type="dxa"/>
            <w:shd w:val="clear" w:color="000000" w:fill="CCFFCC"/>
            <w:noWrap/>
            <w:vAlign w:val="bottom"/>
            <w:hideMark/>
          </w:tcPr>
          <w:p w:rsidR="007532B3" w:rsidRPr="007532B3" w:rsidRDefault="007532B3" w:rsidP="007532B3">
            <w:pPr>
              <w:jc w:val="center"/>
              <w:rPr>
                <w:sz w:val="26"/>
                <w:szCs w:val="26"/>
              </w:rPr>
            </w:pPr>
            <w:r w:rsidRPr="007532B3">
              <w:rPr>
                <w:sz w:val="26"/>
                <w:szCs w:val="26"/>
              </w:rPr>
              <w:t>_____</w:t>
            </w:r>
          </w:p>
        </w:tc>
        <w:tc>
          <w:tcPr>
            <w:tcW w:w="1053" w:type="dxa"/>
            <w:shd w:val="clear" w:color="auto" w:fill="auto"/>
            <w:noWrap/>
            <w:vAlign w:val="bottom"/>
            <w:hideMark/>
          </w:tcPr>
          <w:p w:rsidR="007532B3" w:rsidRPr="007532B3" w:rsidRDefault="007532B3" w:rsidP="007532B3">
            <w:pPr>
              <w:rPr>
                <w:sz w:val="26"/>
                <w:szCs w:val="26"/>
              </w:rPr>
            </w:pPr>
          </w:p>
        </w:tc>
      </w:tr>
      <w:tr w:rsidR="007532B3" w:rsidRPr="007532B3" w:rsidTr="00600B33">
        <w:trPr>
          <w:trHeight w:val="315"/>
        </w:trPr>
        <w:tc>
          <w:tcPr>
            <w:tcW w:w="4668" w:type="dxa"/>
            <w:gridSpan w:val="5"/>
            <w:shd w:val="clear" w:color="auto" w:fill="auto"/>
            <w:noWrap/>
            <w:vAlign w:val="bottom"/>
            <w:hideMark/>
          </w:tcPr>
          <w:p w:rsidR="007532B3" w:rsidRPr="007532B3" w:rsidRDefault="007532B3" w:rsidP="007532B3">
            <w:pPr>
              <w:jc w:val="right"/>
              <w:rPr>
                <w:sz w:val="26"/>
                <w:szCs w:val="26"/>
              </w:rPr>
            </w:pPr>
          </w:p>
          <w:p w:rsidR="007532B3" w:rsidRPr="007532B3" w:rsidRDefault="007532B3" w:rsidP="007532B3">
            <w:pPr>
              <w:jc w:val="right"/>
              <w:rPr>
                <w:sz w:val="26"/>
                <w:szCs w:val="26"/>
              </w:rPr>
            </w:pPr>
            <w:r w:rsidRPr="007532B3">
              <w:rPr>
                <w:sz w:val="26"/>
                <w:szCs w:val="26"/>
              </w:rPr>
              <w:t xml:space="preserve">Итого плата составила </w:t>
            </w:r>
          </w:p>
        </w:tc>
        <w:tc>
          <w:tcPr>
            <w:tcW w:w="1460" w:type="dxa"/>
            <w:shd w:val="clear" w:color="000000" w:fill="CCFFCC"/>
            <w:noWrap/>
            <w:vAlign w:val="bottom"/>
            <w:hideMark/>
          </w:tcPr>
          <w:p w:rsidR="007532B3" w:rsidRPr="007532B3" w:rsidRDefault="007532B3" w:rsidP="007532B3">
            <w:pPr>
              <w:jc w:val="center"/>
              <w:rPr>
                <w:sz w:val="26"/>
                <w:szCs w:val="26"/>
              </w:rPr>
            </w:pPr>
          </w:p>
        </w:tc>
        <w:tc>
          <w:tcPr>
            <w:tcW w:w="1160" w:type="dxa"/>
            <w:shd w:val="clear" w:color="auto" w:fill="auto"/>
            <w:noWrap/>
            <w:vAlign w:val="bottom"/>
            <w:hideMark/>
          </w:tcPr>
          <w:p w:rsidR="007532B3" w:rsidRPr="007532B3" w:rsidRDefault="007532B3" w:rsidP="007532B3">
            <w:pPr>
              <w:rPr>
                <w:sz w:val="26"/>
                <w:szCs w:val="26"/>
              </w:rPr>
            </w:pPr>
            <w:r w:rsidRPr="007532B3">
              <w:rPr>
                <w:sz w:val="26"/>
                <w:szCs w:val="26"/>
              </w:rPr>
              <w:t>руб.</w:t>
            </w:r>
          </w:p>
        </w:tc>
        <w:tc>
          <w:tcPr>
            <w:tcW w:w="1066" w:type="dxa"/>
            <w:shd w:val="clear" w:color="auto" w:fill="auto"/>
            <w:noWrap/>
            <w:vAlign w:val="bottom"/>
            <w:hideMark/>
          </w:tcPr>
          <w:p w:rsidR="007532B3" w:rsidRPr="007532B3" w:rsidRDefault="007532B3" w:rsidP="007532B3">
            <w:pPr>
              <w:rPr>
                <w:sz w:val="26"/>
                <w:szCs w:val="26"/>
              </w:rPr>
            </w:pPr>
          </w:p>
        </w:tc>
        <w:tc>
          <w:tcPr>
            <w:tcW w:w="1053" w:type="dxa"/>
            <w:shd w:val="clear" w:color="auto" w:fill="auto"/>
            <w:noWrap/>
            <w:vAlign w:val="bottom"/>
            <w:hideMark/>
          </w:tcPr>
          <w:p w:rsidR="007532B3" w:rsidRPr="007532B3" w:rsidRDefault="007532B3" w:rsidP="007532B3">
            <w:pPr>
              <w:rPr>
                <w:sz w:val="26"/>
                <w:szCs w:val="26"/>
              </w:rPr>
            </w:pPr>
          </w:p>
        </w:tc>
      </w:tr>
      <w:tr w:rsidR="007532B3" w:rsidRPr="007532B3" w:rsidTr="00600B33">
        <w:trPr>
          <w:trHeight w:val="315"/>
        </w:trPr>
        <w:tc>
          <w:tcPr>
            <w:tcW w:w="612" w:type="dxa"/>
            <w:tcBorders>
              <w:left w:val="nil"/>
            </w:tcBorders>
            <w:shd w:val="clear" w:color="auto" w:fill="auto"/>
            <w:noWrap/>
            <w:vAlign w:val="bottom"/>
            <w:hideMark/>
          </w:tcPr>
          <w:p w:rsidR="007532B3" w:rsidRPr="007532B3" w:rsidRDefault="007532B3" w:rsidP="007532B3">
            <w:pPr>
              <w:rPr>
                <w:sz w:val="26"/>
                <w:szCs w:val="26"/>
              </w:rPr>
            </w:pPr>
          </w:p>
        </w:tc>
        <w:tc>
          <w:tcPr>
            <w:tcW w:w="960" w:type="dxa"/>
            <w:shd w:val="clear" w:color="auto" w:fill="auto"/>
            <w:noWrap/>
            <w:vAlign w:val="bottom"/>
            <w:hideMark/>
          </w:tcPr>
          <w:p w:rsidR="007532B3" w:rsidRPr="007532B3" w:rsidRDefault="007532B3" w:rsidP="007532B3">
            <w:pPr>
              <w:jc w:val="right"/>
              <w:rPr>
                <w:sz w:val="26"/>
                <w:szCs w:val="26"/>
              </w:rPr>
            </w:pPr>
          </w:p>
        </w:tc>
        <w:tc>
          <w:tcPr>
            <w:tcW w:w="1116" w:type="dxa"/>
            <w:shd w:val="clear" w:color="auto" w:fill="auto"/>
            <w:noWrap/>
            <w:vAlign w:val="bottom"/>
            <w:hideMark/>
          </w:tcPr>
          <w:p w:rsidR="007532B3" w:rsidRPr="007532B3" w:rsidRDefault="007532B3" w:rsidP="007532B3">
            <w:pPr>
              <w:jc w:val="right"/>
              <w:rPr>
                <w:sz w:val="26"/>
                <w:szCs w:val="26"/>
              </w:rPr>
            </w:pPr>
          </w:p>
        </w:tc>
        <w:tc>
          <w:tcPr>
            <w:tcW w:w="960" w:type="dxa"/>
            <w:shd w:val="clear" w:color="auto" w:fill="auto"/>
            <w:noWrap/>
            <w:vAlign w:val="bottom"/>
            <w:hideMark/>
          </w:tcPr>
          <w:p w:rsidR="007532B3" w:rsidRPr="007532B3" w:rsidRDefault="007532B3" w:rsidP="007532B3">
            <w:pPr>
              <w:jc w:val="right"/>
              <w:rPr>
                <w:sz w:val="26"/>
                <w:szCs w:val="26"/>
              </w:rPr>
            </w:pPr>
          </w:p>
        </w:tc>
        <w:tc>
          <w:tcPr>
            <w:tcW w:w="1020" w:type="dxa"/>
            <w:shd w:val="clear" w:color="auto" w:fill="auto"/>
            <w:noWrap/>
            <w:vAlign w:val="bottom"/>
            <w:hideMark/>
          </w:tcPr>
          <w:p w:rsidR="007532B3" w:rsidRPr="007532B3" w:rsidRDefault="007532B3" w:rsidP="007532B3">
            <w:pPr>
              <w:jc w:val="right"/>
              <w:rPr>
                <w:sz w:val="26"/>
                <w:szCs w:val="26"/>
              </w:rPr>
            </w:pPr>
          </w:p>
        </w:tc>
        <w:tc>
          <w:tcPr>
            <w:tcW w:w="1460" w:type="dxa"/>
            <w:shd w:val="clear" w:color="auto" w:fill="auto"/>
            <w:noWrap/>
            <w:vAlign w:val="bottom"/>
            <w:hideMark/>
          </w:tcPr>
          <w:p w:rsidR="007532B3" w:rsidRPr="007532B3" w:rsidRDefault="007532B3" w:rsidP="007532B3">
            <w:pPr>
              <w:jc w:val="center"/>
              <w:rPr>
                <w:sz w:val="26"/>
                <w:szCs w:val="26"/>
              </w:rPr>
            </w:pPr>
          </w:p>
        </w:tc>
        <w:tc>
          <w:tcPr>
            <w:tcW w:w="1160" w:type="dxa"/>
            <w:shd w:val="clear" w:color="auto" w:fill="auto"/>
            <w:noWrap/>
            <w:vAlign w:val="bottom"/>
            <w:hideMark/>
          </w:tcPr>
          <w:p w:rsidR="007532B3" w:rsidRPr="007532B3" w:rsidRDefault="007532B3" w:rsidP="007532B3">
            <w:pPr>
              <w:rPr>
                <w:sz w:val="26"/>
                <w:szCs w:val="26"/>
              </w:rPr>
            </w:pPr>
          </w:p>
        </w:tc>
        <w:tc>
          <w:tcPr>
            <w:tcW w:w="1066" w:type="dxa"/>
            <w:shd w:val="clear" w:color="auto" w:fill="auto"/>
            <w:noWrap/>
            <w:vAlign w:val="bottom"/>
            <w:hideMark/>
          </w:tcPr>
          <w:p w:rsidR="007532B3" w:rsidRPr="007532B3" w:rsidRDefault="007532B3" w:rsidP="007532B3">
            <w:pPr>
              <w:rPr>
                <w:sz w:val="26"/>
                <w:szCs w:val="26"/>
              </w:rPr>
            </w:pPr>
          </w:p>
        </w:tc>
        <w:tc>
          <w:tcPr>
            <w:tcW w:w="1053" w:type="dxa"/>
            <w:shd w:val="clear" w:color="auto" w:fill="auto"/>
            <w:noWrap/>
            <w:vAlign w:val="bottom"/>
            <w:hideMark/>
          </w:tcPr>
          <w:p w:rsidR="007532B3" w:rsidRPr="007532B3" w:rsidRDefault="007532B3" w:rsidP="007532B3">
            <w:pPr>
              <w:rPr>
                <w:sz w:val="26"/>
                <w:szCs w:val="26"/>
              </w:rPr>
            </w:pPr>
          </w:p>
        </w:tc>
      </w:tr>
      <w:tr w:rsidR="007532B3" w:rsidRPr="007532B3" w:rsidTr="00600B33">
        <w:trPr>
          <w:trHeight w:val="255"/>
        </w:trPr>
        <w:tc>
          <w:tcPr>
            <w:tcW w:w="612" w:type="dxa"/>
            <w:tcBorders>
              <w:left w:val="nil"/>
            </w:tcBorders>
            <w:shd w:val="clear" w:color="auto" w:fill="auto"/>
            <w:noWrap/>
            <w:vAlign w:val="bottom"/>
            <w:hideMark/>
          </w:tcPr>
          <w:p w:rsidR="007532B3" w:rsidRPr="007532B3" w:rsidRDefault="007532B3" w:rsidP="007532B3">
            <w:pPr>
              <w:rPr>
                <w:sz w:val="26"/>
                <w:szCs w:val="26"/>
              </w:rPr>
            </w:pPr>
          </w:p>
        </w:tc>
        <w:tc>
          <w:tcPr>
            <w:tcW w:w="7742" w:type="dxa"/>
            <w:gridSpan w:val="7"/>
            <w:shd w:val="clear" w:color="auto" w:fill="auto"/>
            <w:noWrap/>
            <w:vAlign w:val="bottom"/>
            <w:hideMark/>
          </w:tcPr>
          <w:p w:rsidR="007532B3" w:rsidRPr="007532B3" w:rsidRDefault="007532B3" w:rsidP="007532B3">
            <w:pPr>
              <w:jc w:val="center"/>
              <w:rPr>
                <w:sz w:val="26"/>
                <w:szCs w:val="26"/>
              </w:rPr>
            </w:pPr>
            <w:r w:rsidRPr="007532B3">
              <w:rPr>
                <w:sz w:val="26"/>
                <w:szCs w:val="26"/>
              </w:rPr>
              <w:t>(__________________________________________________)</w:t>
            </w:r>
          </w:p>
        </w:tc>
        <w:tc>
          <w:tcPr>
            <w:tcW w:w="1053" w:type="dxa"/>
            <w:shd w:val="clear" w:color="auto" w:fill="auto"/>
            <w:noWrap/>
            <w:vAlign w:val="bottom"/>
            <w:hideMark/>
          </w:tcPr>
          <w:p w:rsidR="007532B3" w:rsidRPr="007532B3" w:rsidRDefault="007532B3" w:rsidP="007532B3">
            <w:pPr>
              <w:rPr>
                <w:sz w:val="26"/>
                <w:szCs w:val="26"/>
              </w:rPr>
            </w:pPr>
          </w:p>
        </w:tc>
      </w:tr>
      <w:tr w:rsidR="007532B3" w:rsidRPr="007532B3" w:rsidTr="00600B33">
        <w:trPr>
          <w:trHeight w:val="255"/>
        </w:trPr>
        <w:tc>
          <w:tcPr>
            <w:tcW w:w="612" w:type="dxa"/>
            <w:tcBorders>
              <w:left w:val="nil"/>
            </w:tcBorders>
            <w:shd w:val="clear" w:color="auto" w:fill="auto"/>
            <w:noWrap/>
            <w:vAlign w:val="bottom"/>
            <w:hideMark/>
          </w:tcPr>
          <w:p w:rsidR="007532B3" w:rsidRPr="007532B3" w:rsidRDefault="007532B3" w:rsidP="007532B3">
            <w:pPr>
              <w:rPr>
                <w:sz w:val="26"/>
                <w:szCs w:val="26"/>
              </w:rPr>
            </w:pPr>
          </w:p>
        </w:tc>
        <w:tc>
          <w:tcPr>
            <w:tcW w:w="960" w:type="dxa"/>
            <w:shd w:val="clear" w:color="auto" w:fill="auto"/>
            <w:noWrap/>
            <w:vAlign w:val="bottom"/>
            <w:hideMark/>
          </w:tcPr>
          <w:p w:rsidR="007532B3" w:rsidRPr="007532B3" w:rsidRDefault="007532B3" w:rsidP="007532B3">
            <w:pPr>
              <w:rPr>
                <w:sz w:val="26"/>
                <w:szCs w:val="26"/>
              </w:rPr>
            </w:pPr>
          </w:p>
        </w:tc>
        <w:tc>
          <w:tcPr>
            <w:tcW w:w="1116" w:type="dxa"/>
            <w:shd w:val="clear" w:color="auto" w:fill="auto"/>
            <w:noWrap/>
            <w:vAlign w:val="bottom"/>
            <w:hideMark/>
          </w:tcPr>
          <w:p w:rsidR="007532B3" w:rsidRPr="007532B3" w:rsidRDefault="007532B3" w:rsidP="007532B3">
            <w:pPr>
              <w:rPr>
                <w:sz w:val="26"/>
                <w:szCs w:val="26"/>
              </w:rPr>
            </w:pPr>
          </w:p>
        </w:tc>
        <w:tc>
          <w:tcPr>
            <w:tcW w:w="960" w:type="dxa"/>
            <w:shd w:val="clear" w:color="auto" w:fill="auto"/>
            <w:noWrap/>
            <w:vAlign w:val="bottom"/>
            <w:hideMark/>
          </w:tcPr>
          <w:p w:rsidR="007532B3" w:rsidRPr="007532B3" w:rsidRDefault="007532B3" w:rsidP="007532B3">
            <w:pPr>
              <w:rPr>
                <w:sz w:val="26"/>
                <w:szCs w:val="26"/>
              </w:rPr>
            </w:pPr>
          </w:p>
        </w:tc>
        <w:tc>
          <w:tcPr>
            <w:tcW w:w="1020" w:type="dxa"/>
            <w:shd w:val="clear" w:color="auto" w:fill="auto"/>
            <w:noWrap/>
            <w:vAlign w:val="bottom"/>
            <w:hideMark/>
          </w:tcPr>
          <w:p w:rsidR="007532B3" w:rsidRPr="007532B3" w:rsidRDefault="007532B3" w:rsidP="007532B3">
            <w:pPr>
              <w:rPr>
                <w:sz w:val="26"/>
                <w:szCs w:val="26"/>
              </w:rPr>
            </w:pPr>
          </w:p>
        </w:tc>
        <w:tc>
          <w:tcPr>
            <w:tcW w:w="1460" w:type="dxa"/>
            <w:shd w:val="clear" w:color="auto" w:fill="auto"/>
            <w:noWrap/>
            <w:vAlign w:val="bottom"/>
            <w:hideMark/>
          </w:tcPr>
          <w:p w:rsidR="007532B3" w:rsidRPr="007532B3" w:rsidRDefault="007532B3" w:rsidP="007532B3">
            <w:pPr>
              <w:rPr>
                <w:sz w:val="26"/>
                <w:szCs w:val="26"/>
              </w:rPr>
            </w:pPr>
          </w:p>
        </w:tc>
        <w:tc>
          <w:tcPr>
            <w:tcW w:w="1160" w:type="dxa"/>
            <w:shd w:val="clear" w:color="auto" w:fill="auto"/>
            <w:noWrap/>
            <w:vAlign w:val="bottom"/>
            <w:hideMark/>
          </w:tcPr>
          <w:p w:rsidR="007532B3" w:rsidRPr="007532B3" w:rsidRDefault="007532B3" w:rsidP="007532B3">
            <w:pPr>
              <w:rPr>
                <w:sz w:val="26"/>
                <w:szCs w:val="26"/>
              </w:rPr>
            </w:pPr>
          </w:p>
        </w:tc>
        <w:tc>
          <w:tcPr>
            <w:tcW w:w="1066" w:type="dxa"/>
            <w:shd w:val="clear" w:color="auto" w:fill="auto"/>
            <w:noWrap/>
            <w:vAlign w:val="bottom"/>
            <w:hideMark/>
          </w:tcPr>
          <w:p w:rsidR="007532B3" w:rsidRPr="007532B3" w:rsidRDefault="007532B3" w:rsidP="007532B3">
            <w:pPr>
              <w:rPr>
                <w:sz w:val="26"/>
                <w:szCs w:val="26"/>
              </w:rPr>
            </w:pPr>
          </w:p>
        </w:tc>
        <w:tc>
          <w:tcPr>
            <w:tcW w:w="1053" w:type="dxa"/>
            <w:shd w:val="clear" w:color="auto" w:fill="auto"/>
            <w:noWrap/>
            <w:vAlign w:val="bottom"/>
            <w:hideMark/>
          </w:tcPr>
          <w:p w:rsidR="007532B3" w:rsidRPr="007532B3" w:rsidRDefault="007532B3" w:rsidP="007532B3">
            <w:pPr>
              <w:rPr>
                <w:sz w:val="26"/>
                <w:szCs w:val="26"/>
              </w:rPr>
            </w:pPr>
          </w:p>
        </w:tc>
      </w:tr>
    </w:tbl>
    <w:p w:rsidR="007532B3" w:rsidRPr="007532B3" w:rsidRDefault="007532B3" w:rsidP="007532B3">
      <w:pPr>
        <w:widowControl w:val="0"/>
        <w:autoSpaceDE w:val="0"/>
        <w:autoSpaceDN w:val="0"/>
        <w:jc w:val="right"/>
        <w:outlineLvl w:val="1"/>
        <w:rPr>
          <w:sz w:val="26"/>
          <w:szCs w:val="26"/>
        </w:rPr>
      </w:pPr>
    </w:p>
    <w:p w:rsidR="007532B3" w:rsidRPr="007532B3" w:rsidRDefault="007532B3" w:rsidP="007532B3">
      <w:pPr>
        <w:widowControl w:val="0"/>
        <w:autoSpaceDE w:val="0"/>
        <w:autoSpaceDN w:val="0"/>
        <w:jc w:val="right"/>
        <w:outlineLvl w:val="1"/>
      </w:pPr>
    </w:p>
    <w:p w:rsidR="0095648E" w:rsidRDefault="0095648E" w:rsidP="007532B3">
      <w:pPr>
        <w:widowControl w:val="0"/>
        <w:autoSpaceDE w:val="0"/>
        <w:autoSpaceDN w:val="0"/>
        <w:jc w:val="center"/>
        <w:rPr>
          <w:sz w:val="26"/>
          <w:szCs w:val="26"/>
        </w:rPr>
        <w:sectPr w:rsidR="0095648E" w:rsidSect="007532B3">
          <w:type w:val="continuous"/>
          <w:pgSz w:w="11906" w:h="16838"/>
          <w:pgMar w:top="1134" w:right="851" w:bottom="1134" w:left="1418" w:header="720" w:footer="720" w:gutter="0"/>
          <w:cols w:space="720"/>
        </w:sectPr>
      </w:pPr>
    </w:p>
    <w:p w:rsidR="0095648E" w:rsidRPr="0095648E" w:rsidRDefault="0095648E" w:rsidP="0095648E">
      <w:pPr>
        <w:widowControl w:val="0"/>
        <w:autoSpaceDE w:val="0"/>
        <w:autoSpaceDN w:val="0"/>
        <w:jc w:val="center"/>
        <w:outlineLvl w:val="1"/>
        <w:rPr>
          <w:sz w:val="26"/>
          <w:szCs w:val="26"/>
        </w:rPr>
      </w:pPr>
      <w:r w:rsidRPr="0095648E">
        <w:rPr>
          <w:sz w:val="26"/>
          <w:szCs w:val="26"/>
        </w:rPr>
        <w:lastRenderedPageBreak/>
        <w:t>Приложение № 2</w:t>
      </w:r>
    </w:p>
    <w:p w:rsidR="0095648E" w:rsidRPr="0095648E" w:rsidRDefault="0095648E" w:rsidP="0095648E">
      <w:pPr>
        <w:widowControl w:val="0"/>
        <w:autoSpaceDE w:val="0"/>
        <w:autoSpaceDN w:val="0"/>
        <w:jc w:val="center"/>
        <w:outlineLvl w:val="1"/>
        <w:rPr>
          <w:sz w:val="26"/>
          <w:szCs w:val="26"/>
        </w:rPr>
      </w:pPr>
    </w:p>
    <w:p w:rsidR="0095648E" w:rsidRPr="0095648E" w:rsidRDefault="0095648E" w:rsidP="0095648E">
      <w:pPr>
        <w:widowControl w:val="0"/>
        <w:autoSpaceDE w:val="0"/>
        <w:autoSpaceDN w:val="0"/>
        <w:jc w:val="center"/>
        <w:outlineLvl w:val="1"/>
        <w:rPr>
          <w:sz w:val="26"/>
          <w:szCs w:val="26"/>
        </w:rPr>
      </w:pPr>
      <w:r w:rsidRPr="0095648E">
        <w:rPr>
          <w:sz w:val="26"/>
          <w:szCs w:val="26"/>
        </w:rPr>
        <w:t>к Порядку проведения закрытого аукциона</w:t>
      </w:r>
    </w:p>
    <w:p w:rsidR="0095648E" w:rsidRPr="0095648E" w:rsidRDefault="0095648E" w:rsidP="0095648E">
      <w:pPr>
        <w:widowControl w:val="0"/>
        <w:autoSpaceDE w:val="0"/>
        <w:autoSpaceDN w:val="0"/>
        <w:jc w:val="center"/>
        <w:outlineLvl w:val="1"/>
        <w:rPr>
          <w:sz w:val="26"/>
          <w:szCs w:val="26"/>
        </w:rPr>
      </w:pPr>
      <w:r w:rsidRPr="0095648E">
        <w:rPr>
          <w:sz w:val="26"/>
          <w:szCs w:val="26"/>
        </w:rPr>
        <w:t>по отбору претендентов на право включения в схему</w:t>
      </w:r>
    </w:p>
    <w:p w:rsidR="0095648E" w:rsidRPr="0095648E" w:rsidRDefault="0095648E" w:rsidP="0095648E">
      <w:pPr>
        <w:widowControl w:val="0"/>
        <w:autoSpaceDE w:val="0"/>
        <w:autoSpaceDN w:val="0"/>
        <w:jc w:val="center"/>
        <w:outlineLvl w:val="1"/>
        <w:rPr>
          <w:sz w:val="26"/>
          <w:szCs w:val="26"/>
        </w:rPr>
      </w:pPr>
      <w:r w:rsidRPr="0095648E">
        <w:rPr>
          <w:sz w:val="26"/>
          <w:szCs w:val="26"/>
        </w:rPr>
        <w:t>размещения нестационарных  торговых объектов</w:t>
      </w:r>
    </w:p>
    <w:p w:rsidR="0095648E" w:rsidRDefault="0095648E" w:rsidP="0095648E">
      <w:pPr>
        <w:widowControl w:val="0"/>
        <w:autoSpaceDE w:val="0"/>
        <w:autoSpaceDN w:val="0"/>
        <w:jc w:val="center"/>
        <w:outlineLvl w:val="1"/>
        <w:rPr>
          <w:sz w:val="26"/>
          <w:szCs w:val="26"/>
        </w:rPr>
        <w:sectPr w:rsidR="0095648E" w:rsidSect="0095648E">
          <w:pgSz w:w="11906" w:h="16838"/>
          <w:pgMar w:top="1134" w:right="851" w:bottom="1134" w:left="5103" w:header="720" w:footer="720" w:gutter="0"/>
          <w:cols w:space="720"/>
        </w:sectPr>
      </w:pPr>
      <w:r w:rsidRPr="0095648E">
        <w:rPr>
          <w:sz w:val="26"/>
          <w:szCs w:val="26"/>
        </w:rPr>
        <w:t>на территории Спасского муниципального района</w:t>
      </w:r>
    </w:p>
    <w:p w:rsidR="0095648E" w:rsidRDefault="0095648E" w:rsidP="0095648E">
      <w:pPr>
        <w:widowControl w:val="0"/>
        <w:autoSpaceDE w:val="0"/>
        <w:autoSpaceDN w:val="0"/>
        <w:jc w:val="center"/>
        <w:outlineLvl w:val="1"/>
        <w:rPr>
          <w:sz w:val="26"/>
          <w:szCs w:val="26"/>
        </w:rPr>
      </w:pPr>
    </w:p>
    <w:p w:rsidR="0095648E" w:rsidRPr="0095648E" w:rsidRDefault="0095648E" w:rsidP="0095648E">
      <w:pPr>
        <w:widowControl w:val="0"/>
        <w:autoSpaceDE w:val="0"/>
        <w:autoSpaceDN w:val="0"/>
        <w:jc w:val="center"/>
        <w:outlineLvl w:val="1"/>
        <w:rPr>
          <w:sz w:val="26"/>
          <w:szCs w:val="26"/>
        </w:rPr>
      </w:pPr>
      <w:bookmarkStart w:id="5" w:name="_GoBack"/>
      <w:bookmarkEnd w:id="5"/>
    </w:p>
    <w:p w:rsidR="0095648E" w:rsidRPr="0095648E" w:rsidRDefault="0095648E" w:rsidP="0095648E">
      <w:pPr>
        <w:jc w:val="center"/>
        <w:rPr>
          <w:b/>
          <w:color w:val="000000"/>
          <w:sz w:val="26"/>
          <w:szCs w:val="26"/>
        </w:rPr>
      </w:pPr>
      <w:r w:rsidRPr="0095648E">
        <w:rPr>
          <w:b/>
          <w:sz w:val="26"/>
          <w:szCs w:val="26"/>
        </w:rPr>
        <w:t>Таблица значений коэффициентов специализации нестационарных торговых объектов, размещенных</w:t>
      </w:r>
      <w:r w:rsidRPr="0095648E">
        <w:rPr>
          <w:b/>
          <w:color w:val="000000"/>
          <w:sz w:val="26"/>
          <w:szCs w:val="26"/>
        </w:rPr>
        <w:t xml:space="preserve"> на территории Спасского муниципального района</w:t>
      </w:r>
    </w:p>
    <w:p w:rsidR="0095648E" w:rsidRPr="0095648E" w:rsidRDefault="0095648E" w:rsidP="0095648E">
      <w:pPr>
        <w:ind w:left="-360"/>
        <w:rPr>
          <w:sz w:val="26"/>
          <w:szCs w:val="2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6899"/>
        <w:gridCol w:w="2414"/>
      </w:tblGrid>
      <w:tr w:rsidR="0095648E" w:rsidRPr="0095648E" w:rsidTr="00600B33">
        <w:tc>
          <w:tcPr>
            <w:tcW w:w="682" w:type="dxa"/>
          </w:tcPr>
          <w:p w:rsidR="0095648E" w:rsidRPr="0095648E" w:rsidRDefault="0095648E" w:rsidP="0095648E">
            <w:pPr>
              <w:tabs>
                <w:tab w:val="num" w:pos="567"/>
              </w:tabs>
              <w:ind w:right="-31"/>
              <w:jc w:val="both"/>
              <w:rPr>
                <w:sz w:val="26"/>
                <w:szCs w:val="26"/>
              </w:rPr>
            </w:pPr>
            <w:r w:rsidRPr="0095648E">
              <w:rPr>
                <w:sz w:val="26"/>
                <w:szCs w:val="26"/>
              </w:rPr>
              <w:t xml:space="preserve">№ </w:t>
            </w:r>
            <w:proofErr w:type="gramStart"/>
            <w:r w:rsidRPr="0095648E">
              <w:rPr>
                <w:sz w:val="26"/>
                <w:szCs w:val="26"/>
              </w:rPr>
              <w:t>п</w:t>
            </w:r>
            <w:proofErr w:type="gramEnd"/>
            <w:r w:rsidRPr="0095648E">
              <w:rPr>
                <w:sz w:val="26"/>
                <w:szCs w:val="26"/>
              </w:rPr>
              <w:t>/п</w:t>
            </w:r>
          </w:p>
        </w:tc>
        <w:tc>
          <w:tcPr>
            <w:tcW w:w="6899" w:type="dxa"/>
          </w:tcPr>
          <w:p w:rsidR="0095648E" w:rsidRPr="0095648E" w:rsidRDefault="0095648E" w:rsidP="0095648E">
            <w:pPr>
              <w:tabs>
                <w:tab w:val="num" w:pos="567"/>
              </w:tabs>
              <w:ind w:right="-31"/>
              <w:jc w:val="both"/>
              <w:rPr>
                <w:sz w:val="26"/>
                <w:szCs w:val="26"/>
              </w:rPr>
            </w:pPr>
            <w:r w:rsidRPr="0095648E">
              <w:rPr>
                <w:sz w:val="26"/>
                <w:szCs w:val="26"/>
              </w:rPr>
              <w:t>Вид нестационарного торгового объекта</w:t>
            </w:r>
          </w:p>
        </w:tc>
        <w:tc>
          <w:tcPr>
            <w:tcW w:w="2414" w:type="dxa"/>
          </w:tcPr>
          <w:p w:rsidR="0095648E" w:rsidRPr="0095648E" w:rsidRDefault="0095648E" w:rsidP="0095648E">
            <w:pPr>
              <w:tabs>
                <w:tab w:val="num" w:pos="567"/>
              </w:tabs>
              <w:ind w:right="-31"/>
              <w:jc w:val="both"/>
              <w:rPr>
                <w:sz w:val="26"/>
                <w:szCs w:val="26"/>
              </w:rPr>
            </w:pPr>
            <w:r w:rsidRPr="0095648E">
              <w:rPr>
                <w:sz w:val="26"/>
                <w:szCs w:val="26"/>
              </w:rPr>
              <w:t>Коэффициент вида</w:t>
            </w:r>
          </w:p>
        </w:tc>
      </w:tr>
      <w:tr w:rsidR="0095648E" w:rsidRPr="0095648E" w:rsidTr="00600B33">
        <w:tc>
          <w:tcPr>
            <w:tcW w:w="682" w:type="dxa"/>
          </w:tcPr>
          <w:p w:rsidR="0095648E" w:rsidRPr="0095648E" w:rsidRDefault="0095648E" w:rsidP="0095648E">
            <w:pPr>
              <w:tabs>
                <w:tab w:val="num" w:pos="567"/>
              </w:tabs>
              <w:ind w:right="-31"/>
              <w:jc w:val="both"/>
              <w:rPr>
                <w:sz w:val="26"/>
                <w:szCs w:val="26"/>
              </w:rPr>
            </w:pPr>
            <w:r w:rsidRPr="0095648E">
              <w:rPr>
                <w:sz w:val="26"/>
                <w:szCs w:val="26"/>
              </w:rPr>
              <w:t>1</w:t>
            </w:r>
          </w:p>
        </w:tc>
        <w:tc>
          <w:tcPr>
            <w:tcW w:w="6899" w:type="dxa"/>
          </w:tcPr>
          <w:p w:rsidR="0095648E" w:rsidRPr="0095648E" w:rsidRDefault="0095648E" w:rsidP="0095648E">
            <w:pPr>
              <w:tabs>
                <w:tab w:val="num" w:pos="567"/>
              </w:tabs>
              <w:ind w:right="-31"/>
              <w:jc w:val="both"/>
              <w:rPr>
                <w:sz w:val="26"/>
                <w:szCs w:val="26"/>
              </w:rPr>
            </w:pPr>
            <w:r w:rsidRPr="0095648E">
              <w:rPr>
                <w:sz w:val="26"/>
                <w:szCs w:val="26"/>
              </w:rPr>
              <w:t>Киоск торговый</w:t>
            </w:r>
          </w:p>
        </w:tc>
        <w:tc>
          <w:tcPr>
            <w:tcW w:w="2414" w:type="dxa"/>
          </w:tcPr>
          <w:p w:rsidR="0095648E" w:rsidRPr="0095648E" w:rsidRDefault="0095648E" w:rsidP="0095648E">
            <w:pPr>
              <w:tabs>
                <w:tab w:val="num" w:pos="567"/>
              </w:tabs>
              <w:ind w:right="-31"/>
              <w:jc w:val="center"/>
              <w:rPr>
                <w:sz w:val="26"/>
                <w:szCs w:val="26"/>
              </w:rPr>
            </w:pPr>
            <w:r w:rsidRPr="0095648E">
              <w:rPr>
                <w:sz w:val="26"/>
                <w:szCs w:val="26"/>
              </w:rPr>
              <w:t>10</w:t>
            </w:r>
          </w:p>
        </w:tc>
      </w:tr>
      <w:tr w:rsidR="0095648E" w:rsidRPr="0095648E" w:rsidTr="00600B33">
        <w:trPr>
          <w:trHeight w:val="607"/>
        </w:trPr>
        <w:tc>
          <w:tcPr>
            <w:tcW w:w="682" w:type="dxa"/>
          </w:tcPr>
          <w:p w:rsidR="0095648E" w:rsidRPr="0095648E" w:rsidRDefault="0095648E" w:rsidP="0095648E">
            <w:pPr>
              <w:tabs>
                <w:tab w:val="num" w:pos="567"/>
              </w:tabs>
              <w:ind w:right="-31"/>
              <w:jc w:val="both"/>
              <w:rPr>
                <w:sz w:val="26"/>
                <w:szCs w:val="26"/>
              </w:rPr>
            </w:pPr>
            <w:r w:rsidRPr="0095648E">
              <w:rPr>
                <w:sz w:val="26"/>
                <w:szCs w:val="26"/>
              </w:rPr>
              <w:t>2</w:t>
            </w:r>
          </w:p>
        </w:tc>
        <w:tc>
          <w:tcPr>
            <w:tcW w:w="6899" w:type="dxa"/>
          </w:tcPr>
          <w:p w:rsidR="0095648E" w:rsidRPr="0095648E" w:rsidRDefault="0095648E" w:rsidP="0095648E">
            <w:pPr>
              <w:widowControl w:val="0"/>
              <w:autoSpaceDE w:val="0"/>
              <w:autoSpaceDN w:val="0"/>
              <w:adjustRightInd w:val="0"/>
              <w:jc w:val="both"/>
              <w:rPr>
                <w:sz w:val="26"/>
                <w:szCs w:val="26"/>
              </w:rPr>
            </w:pPr>
            <w:proofErr w:type="gramStart"/>
            <w:r w:rsidRPr="0095648E">
              <w:rPr>
                <w:sz w:val="26"/>
                <w:szCs w:val="26"/>
              </w:rPr>
              <w:t>Палатки, автолавки, автоприцепы, лотки, морозильные лари, бахчевые развалы, холодильники, торговые автоматы, детские аттракционы и иные передвижные специализированные приспособления</w:t>
            </w:r>
            <w:proofErr w:type="gramEnd"/>
          </w:p>
          <w:p w:rsidR="0095648E" w:rsidRPr="0095648E" w:rsidRDefault="0095648E" w:rsidP="0095648E">
            <w:pPr>
              <w:tabs>
                <w:tab w:val="num" w:pos="567"/>
              </w:tabs>
              <w:ind w:right="-31"/>
              <w:jc w:val="both"/>
              <w:rPr>
                <w:sz w:val="26"/>
                <w:szCs w:val="26"/>
              </w:rPr>
            </w:pPr>
          </w:p>
        </w:tc>
        <w:tc>
          <w:tcPr>
            <w:tcW w:w="2414" w:type="dxa"/>
          </w:tcPr>
          <w:p w:rsidR="0095648E" w:rsidRPr="0095648E" w:rsidRDefault="0095648E" w:rsidP="0095648E">
            <w:pPr>
              <w:tabs>
                <w:tab w:val="num" w:pos="567"/>
              </w:tabs>
              <w:ind w:right="-31"/>
              <w:jc w:val="center"/>
              <w:rPr>
                <w:sz w:val="26"/>
                <w:szCs w:val="26"/>
              </w:rPr>
            </w:pPr>
            <w:r w:rsidRPr="0095648E">
              <w:rPr>
                <w:sz w:val="26"/>
                <w:szCs w:val="26"/>
              </w:rPr>
              <w:t>10</w:t>
            </w:r>
          </w:p>
        </w:tc>
      </w:tr>
      <w:tr w:rsidR="0095648E" w:rsidRPr="0095648E" w:rsidTr="00600B33">
        <w:tc>
          <w:tcPr>
            <w:tcW w:w="682" w:type="dxa"/>
          </w:tcPr>
          <w:p w:rsidR="0095648E" w:rsidRPr="0095648E" w:rsidRDefault="0095648E" w:rsidP="0095648E">
            <w:pPr>
              <w:tabs>
                <w:tab w:val="num" w:pos="567"/>
              </w:tabs>
              <w:ind w:right="-31"/>
              <w:jc w:val="both"/>
              <w:rPr>
                <w:sz w:val="26"/>
                <w:szCs w:val="26"/>
              </w:rPr>
            </w:pPr>
            <w:r w:rsidRPr="0095648E">
              <w:rPr>
                <w:sz w:val="26"/>
                <w:szCs w:val="26"/>
              </w:rPr>
              <w:t>3</w:t>
            </w:r>
          </w:p>
        </w:tc>
        <w:tc>
          <w:tcPr>
            <w:tcW w:w="6899" w:type="dxa"/>
          </w:tcPr>
          <w:p w:rsidR="0095648E" w:rsidRPr="0095648E" w:rsidRDefault="0095648E" w:rsidP="0095648E">
            <w:pPr>
              <w:tabs>
                <w:tab w:val="num" w:pos="567"/>
              </w:tabs>
              <w:ind w:right="-31"/>
              <w:jc w:val="both"/>
              <w:rPr>
                <w:sz w:val="26"/>
                <w:szCs w:val="26"/>
              </w:rPr>
            </w:pPr>
            <w:r w:rsidRPr="0095648E">
              <w:rPr>
                <w:sz w:val="26"/>
                <w:szCs w:val="26"/>
              </w:rPr>
              <w:t>Павильоны торговые</w:t>
            </w:r>
          </w:p>
        </w:tc>
        <w:tc>
          <w:tcPr>
            <w:tcW w:w="2414" w:type="dxa"/>
          </w:tcPr>
          <w:p w:rsidR="0095648E" w:rsidRPr="0095648E" w:rsidRDefault="0095648E" w:rsidP="0095648E">
            <w:pPr>
              <w:tabs>
                <w:tab w:val="num" w:pos="567"/>
              </w:tabs>
              <w:ind w:right="-31"/>
              <w:jc w:val="center"/>
              <w:rPr>
                <w:sz w:val="26"/>
                <w:szCs w:val="26"/>
              </w:rPr>
            </w:pPr>
            <w:r w:rsidRPr="0095648E">
              <w:rPr>
                <w:sz w:val="26"/>
                <w:szCs w:val="26"/>
              </w:rPr>
              <w:t>5</w:t>
            </w:r>
          </w:p>
        </w:tc>
      </w:tr>
      <w:tr w:rsidR="0095648E" w:rsidRPr="0095648E" w:rsidTr="00600B33">
        <w:tc>
          <w:tcPr>
            <w:tcW w:w="682" w:type="dxa"/>
          </w:tcPr>
          <w:p w:rsidR="0095648E" w:rsidRPr="0095648E" w:rsidRDefault="0095648E" w:rsidP="0095648E">
            <w:pPr>
              <w:tabs>
                <w:tab w:val="num" w:pos="567"/>
              </w:tabs>
              <w:ind w:right="-31"/>
              <w:jc w:val="both"/>
              <w:rPr>
                <w:sz w:val="26"/>
                <w:szCs w:val="26"/>
              </w:rPr>
            </w:pPr>
            <w:r w:rsidRPr="0095648E">
              <w:rPr>
                <w:sz w:val="26"/>
                <w:szCs w:val="26"/>
              </w:rPr>
              <w:t>4</w:t>
            </w:r>
          </w:p>
        </w:tc>
        <w:tc>
          <w:tcPr>
            <w:tcW w:w="6899" w:type="dxa"/>
          </w:tcPr>
          <w:p w:rsidR="0095648E" w:rsidRPr="0095648E" w:rsidRDefault="0095648E" w:rsidP="0095648E">
            <w:pPr>
              <w:tabs>
                <w:tab w:val="num" w:pos="567"/>
              </w:tabs>
              <w:ind w:right="-31"/>
              <w:jc w:val="both"/>
              <w:rPr>
                <w:sz w:val="26"/>
                <w:szCs w:val="26"/>
              </w:rPr>
            </w:pPr>
            <w:r w:rsidRPr="0095648E">
              <w:rPr>
                <w:sz w:val="26"/>
                <w:szCs w:val="26"/>
              </w:rPr>
              <w:t>Павильон общественного питания с реализацией алкогольных напитков</w:t>
            </w:r>
          </w:p>
        </w:tc>
        <w:tc>
          <w:tcPr>
            <w:tcW w:w="2414" w:type="dxa"/>
          </w:tcPr>
          <w:p w:rsidR="0095648E" w:rsidRPr="0095648E" w:rsidRDefault="0095648E" w:rsidP="0095648E">
            <w:pPr>
              <w:tabs>
                <w:tab w:val="num" w:pos="567"/>
              </w:tabs>
              <w:ind w:right="-31"/>
              <w:jc w:val="center"/>
              <w:rPr>
                <w:sz w:val="26"/>
                <w:szCs w:val="26"/>
              </w:rPr>
            </w:pPr>
            <w:r w:rsidRPr="0095648E">
              <w:rPr>
                <w:sz w:val="26"/>
                <w:szCs w:val="26"/>
              </w:rPr>
              <w:t>5</w:t>
            </w:r>
          </w:p>
        </w:tc>
      </w:tr>
      <w:tr w:rsidR="0095648E" w:rsidRPr="0095648E" w:rsidTr="00600B33">
        <w:tc>
          <w:tcPr>
            <w:tcW w:w="682" w:type="dxa"/>
          </w:tcPr>
          <w:p w:rsidR="0095648E" w:rsidRPr="0095648E" w:rsidRDefault="0095648E" w:rsidP="0095648E">
            <w:pPr>
              <w:tabs>
                <w:tab w:val="num" w:pos="567"/>
              </w:tabs>
              <w:ind w:right="-31"/>
              <w:jc w:val="both"/>
              <w:rPr>
                <w:sz w:val="26"/>
                <w:szCs w:val="26"/>
              </w:rPr>
            </w:pPr>
            <w:r w:rsidRPr="0095648E">
              <w:rPr>
                <w:sz w:val="26"/>
                <w:szCs w:val="26"/>
              </w:rPr>
              <w:t>5</w:t>
            </w:r>
          </w:p>
        </w:tc>
        <w:tc>
          <w:tcPr>
            <w:tcW w:w="6899" w:type="dxa"/>
          </w:tcPr>
          <w:p w:rsidR="0095648E" w:rsidRPr="0095648E" w:rsidRDefault="0095648E" w:rsidP="0095648E">
            <w:pPr>
              <w:tabs>
                <w:tab w:val="num" w:pos="567"/>
              </w:tabs>
              <w:ind w:right="-31"/>
              <w:jc w:val="both"/>
              <w:rPr>
                <w:sz w:val="26"/>
                <w:szCs w:val="26"/>
              </w:rPr>
            </w:pPr>
            <w:r w:rsidRPr="0095648E">
              <w:rPr>
                <w:sz w:val="26"/>
                <w:szCs w:val="26"/>
              </w:rPr>
              <w:t>Павильон общественного питания без реализации алкогольных напитков</w:t>
            </w:r>
          </w:p>
        </w:tc>
        <w:tc>
          <w:tcPr>
            <w:tcW w:w="2414" w:type="dxa"/>
          </w:tcPr>
          <w:p w:rsidR="0095648E" w:rsidRPr="0095648E" w:rsidRDefault="0095648E" w:rsidP="0095648E">
            <w:pPr>
              <w:tabs>
                <w:tab w:val="num" w:pos="567"/>
              </w:tabs>
              <w:ind w:right="-31"/>
              <w:jc w:val="center"/>
              <w:rPr>
                <w:sz w:val="26"/>
                <w:szCs w:val="26"/>
              </w:rPr>
            </w:pPr>
            <w:r w:rsidRPr="0095648E">
              <w:rPr>
                <w:sz w:val="26"/>
                <w:szCs w:val="26"/>
              </w:rPr>
              <w:t>5</w:t>
            </w:r>
          </w:p>
        </w:tc>
      </w:tr>
      <w:tr w:rsidR="0095648E" w:rsidRPr="0095648E" w:rsidTr="00600B33">
        <w:trPr>
          <w:trHeight w:val="120"/>
        </w:trPr>
        <w:tc>
          <w:tcPr>
            <w:tcW w:w="682" w:type="dxa"/>
          </w:tcPr>
          <w:p w:rsidR="0095648E" w:rsidRPr="0095648E" w:rsidRDefault="0095648E" w:rsidP="0095648E">
            <w:pPr>
              <w:tabs>
                <w:tab w:val="num" w:pos="567"/>
              </w:tabs>
              <w:ind w:right="-31"/>
              <w:jc w:val="both"/>
              <w:rPr>
                <w:sz w:val="26"/>
                <w:szCs w:val="26"/>
              </w:rPr>
            </w:pPr>
            <w:r w:rsidRPr="0095648E">
              <w:rPr>
                <w:sz w:val="26"/>
                <w:szCs w:val="26"/>
              </w:rPr>
              <w:t>6</w:t>
            </w:r>
          </w:p>
        </w:tc>
        <w:tc>
          <w:tcPr>
            <w:tcW w:w="6899" w:type="dxa"/>
          </w:tcPr>
          <w:p w:rsidR="0095648E" w:rsidRPr="0095648E" w:rsidRDefault="0095648E" w:rsidP="0095648E">
            <w:pPr>
              <w:tabs>
                <w:tab w:val="num" w:pos="567"/>
              </w:tabs>
              <w:ind w:right="-31"/>
              <w:jc w:val="both"/>
              <w:rPr>
                <w:sz w:val="26"/>
                <w:szCs w:val="26"/>
              </w:rPr>
            </w:pPr>
            <w:r w:rsidRPr="0095648E">
              <w:rPr>
                <w:sz w:val="26"/>
                <w:szCs w:val="26"/>
              </w:rPr>
              <w:t>Павильон по ремонту обуви, изготовлению ключей и т.п.</w:t>
            </w:r>
          </w:p>
        </w:tc>
        <w:tc>
          <w:tcPr>
            <w:tcW w:w="2414" w:type="dxa"/>
          </w:tcPr>
          <w:p w:rsidR="0095648E" w:rsidRPr="0095648E" w:rsidRDefault="0095648E" w:rsidP="0095648E">
            <w:pPr>
              <w:tabs>
                <w:tab w:val="num" w:pos="567"/>
              </w:tabs>
              <w:ind w:right="-31"/>
              <w:jc w:val="center"/>
              <w:rPr>
                <w:sz w:val="26"/>
                <w:szCs w:val="26"/>
              </w:rPr>
            </w:pPr>
            <w:r w:rsidRPr="0095648E">
              <w:rPr>
                <w:sz w:val="26"/>
                <w:szCs w:val="26"/>
              </w:rPr>
              <w:t>5</w:t>
            </w:r>
          </w:p>
        </w:tc>
      </w:tr>
      <w:tr w:rsidR="0095648E" w:rsidRPr="0095648E" w:rsidTr="00600B33">
        <w:tc>
          <w:tcPr>
            <w:tcW w:w="682" w:type="dxa"/>
          </w:tcPr>
          <w:p w:rsidR="0095648E" w:rsidRPr="0095648E" w:rsidRDefault="0095648E" w:rsidP="0095648E">
            <w:pPr>
              <w:tabs>
                <w:tab w:val="num" w:pos="567"/>
              </w:tabs>
              <w:ind w:right="-31"/>
              <w:jc w:val="both"/>
              <w:rPr>
                <w:sz w:val="26"/>
                <w:szCs w:val="26"/>
              </w:rPr>
            </w:pPr>
            <w:r w:rsidRPr="0095648E">
              <w:rPr>
                <w:sz w:val="26"/>
                <w:szCs w:val="26"/>
              </w:rPr>
              <w:t>7</w:t>
            </w:r>
          </w:p>
        </w:tc>
        <w:tc>
          <w:tcPr>
            <w:tcW w:w="6899" w:type="dxa"/>
          </w:tcPr>
          <w:p w:rsidR="0095648E" w:rsidRPr="0095648E" w:rsidRDefault="0095648E" w:rsidP="0095648E">
            <w:pPr>
              <w:tabs>
                <w:tab w:val="num" w:pos="567"/>
              </w:tabs>
              <w:ind w:right="-31"/>
              <w:jc w:val="both"/>
              <w:rPr>
                <w:sz w:val="26"/>
                <w:szCs w:val="26"/>
              </w:rPr>
            </w:pPr>
            <w:r w:rsidRPr="0095648E">
              <w:rPr>
                <w:sz w:val="26"/>
                <w:szCs w:val="26"/>
              </w:rPr>
              <w:t>Павильон шиномонтажной мастерской, автосервиса</w:t>
            </w:r>
          </w:p>
        </w:tc>
        <w:tc>
          <w:tcPr>
            <w:tcW w:w="2414" w:type="dxa"/>
          </w:tcPr>
          <w:p w:rsidR="0095648E" w:rsidRPr="0095648E" w:rsidRDefault="0095648E" w:rsidP="0095648E">
            <w:pPr>
              <w:tabs>
                <w:tab w:val="num" w:pos="567"/>
              </w:tabs>
              <w:ind w:right="-31"/>
              <w:jc w:val="center"/>
              <w:rPr>
                <w:sz w:val="26"/>
                <w:szCs w:val="26"/>
              </w:rPr>
            </w:pPr>
            <w:r w:rsidRPr="0095648E">
              <w:rPr>
                <w:sz w:val="26"/>
                <w:szCs w:val="26"/>
              </w:rPr>
              <w:t>6</w:t>
            </w:r>
          </w:p>
        </w:tc>
      </w:tr>
      <w:tr w:rsidR="0095648E" w:rsidRPr="0095648E" w:rsidTr="00600B33">
        <w:trPr>
          <w:trHeight w:val="355"/>
        </w:trPr>
        <w:tc>
          <w:tcPr>
            <w:tcW w:w="682" w:type="dxa"/>
          </w:tcPr>
          <w:p w:rsidR="0095648E" w:rsidRPr="0095648E" w:rsidRDefault="0095648E" w:rsidP="0095648E">
            <w:pPr>
              <w:tabs>
                <w:tab w:val="num" w:pos="567"/>
              </w:tabs>
              <w:ind w:right="-31"/>
              <w:jc w:val="both"/>
              <w:rPr>
                <w:sz w:val="26"/>
                <w:szCs w:val="26"/>
              </w:rPr>
            </w:pPr>
            <w:r w:rsidRPr="0095648E">
              <w:rPr>
                <w:sz w:val="26"/>
                <w:szCs w:val="26"/>
              </w:rPr>
              <w:t>8</w:t>
            </w:r>
          </w:p>
        </w:tc>
        <w:tc>
          <w:tcPr>
            <w:tcW w:w="6899" w:type="dxa"/>
          </w:tcPr>
          <w:p w:rsidR="0095648E" w:rsidRPr="0095648E" w:rsidRDefault="0095648E" w:rsidP="0095648E">
            <w:pPr>
              <w:tabs>
                <w:tab w:val="num" w:pos="567"/>
              </w:tabs>
              <w:ind w:right="-31"/>
              <w:jc w:val="both"/>
              <w:rPr>
                <w:sz w:val="26"/>
                <w:szCs w:val="26"/>
              </w:rPr>
            </w:pPr>
            <w:r w:rsidRPr="0095648E">
              <w:rPr>
                <w:sz w:val="26"/>
                <w:szCs w:val="26"/>
              </w:rPr>
              <w:t>Аптека нестационарного типа</w:t>
            </w:r>
          </w:p>
        </w:tc>
        <w:tc>
          <w:tcPr>
            <w:tcW w:w="2414" w:type="dxa"/>
          </w:tcPr>
          <w:p w:rsidR="0095648E" w:rsidRPr="0095648E" w:rsidRDefault="0095648E" w:rsidP="0095648E">
            <w:pPr>
              <w:tabs>
                <w:tab w:val="num" w:pos="567"/>
              </w:tabs>
              <w:ind w:right="-31"/>
              <w:jc w:val="center"/>
              <w:rPr>
                <w:sz w:val="26"/>
                <w:szCs w:val="26"/>
              </w:rPr>
            </w:pPr>
            <w:r w:rsidRPr="0095648E">
              <w:rPr>
                <w:sz w:val="26"/>
                <w:szCs w:val="26"/>
              </w:rPr>
              <w:t>5</w:t>
            </w:r>
          </w:p>
        </w:tc>
      </w:tr>
      <w:tr w:rsidR="0095648E" w:rsidRPr="0095648E" w:rsidTr="00600B33">
        <w:tc>
          <w:tcPr>
            <w:tcW w:w="682" w:type="dxa"/>
          </w:tcPr>
          <w:p w:rsidR="0095648E" w:rsidRPr="0095648E" w:rsidRDefault="0095648E" w:rsidP="0095648E">
            <w:pPr>
              <w:tabs>
                <w:tab w:val="num" w:pos="567"/>
              </w:tabs>
              <w:ind w:right="-31"/>
              <w:jc w:val="both"/>
              <w:rPr>
                <w:sz w:val="26"/>
                <w:szCs w:val="26"/>
              </w:rPr>
            </w:pPr>
            <w:r w:rsidRPr="0095648E">
              <w:rPr>
                <w:sz w:val="26"/>
                <w:szCs w:val="26"/>
              </w:rPr>
              <w:t>9</w:t>
            </w:r>
          </w:p>
        </w:tc>
        <w:tc>
          <w:tcPr>
            <w:tcW w:w="6899" w:type="dxa"/>
          </w:tcPr>
          <w:p w:rsidR="0095648E" w:rsidRPr="0095648E" w:rsidRDefault="0095648E" w:rsidP="0095648E">
            <w:pPr>
              <w:tabs>
                <w:tab w:val="num" w:pos="567"/>
              </w:tabs>
              <w:ind w:right="-31"/>
              <w:jc w:val="both"/>
              <w:rPr>
                <w:sz w:val="26"/>
                <w:szCs w:val="26"/>
              </w:rPr>
            </w:pPr>
            <w:r w:rsidRPr="0095648E">
              <w:rPr>
                <w:sz w:val="26"/>
                <w:szCs w:val="26"/>
              </w:rPr>
              <w:t>Прочие нестационарные объекты</w:t>
            </w:r>
          </w:p>
        </w:tc>
        <w:tc>
          <w:tcPr>
            <w:tcW w:w="2414" w:type="dxa"/>
          </w:tcPr>
          <w:p w:rsidR="0095648E" w:rsidRPr="0095648E" w:rsidRDefault="0095648E" w:rsidP="0095648E">
            <w:pPr>
              <w:tabs>
                <w:tab w:val="num" w:pos="567"/>
              </w:tabs>
              <w:ind w:right="-31"/>
              <w:jc w:val="center"/>
              <w:rPr>
                <w:sz w:val="26"/>
                <w:szCs w:val="26"/>
              </w:rPr>
            </w:pPr>
            <w:r w:rsidRPr="0095648E">
              <w:rPr>
                <w:sz w:val="26"/>
                <w:szCs w:val="26"/>
              </w:rPr>
              <w:t>10</w:t>
            </w:r>
          </w:p>
        </w:tc>
      </w:tr>
    </w:tbl>
    <w:p w:rsidR="007532B3" w:rsidRPr="007532B3" w:rsidRDefault="007532B3" w:rsidP="007532B3">
      <w:pPr>
        <w:widowControl w:val="0"/>
        <w:autoSpaceDE w:val="0"/>
        <w:autoSpaceDN w:val="0"/>
        <w:jc w:val="center"/>
        <w:rPr>
          <w:sz w:val="26"/>
          <w:szCs w:val="26"/>
        </w:rPr>
      </w:pPr>
    </w:p>
    <w:sectPr w:rsidR="007532B3" w:rsidRPr="007532B3" w:rsidSect="0095648E">
      <w:type w:val="continuous"/>
      <w:pgSz w:w="11906" w:h="16838"/>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24" w:rsidRDefault="00BD5A24">
      <w:r>
        <w:separator/>
      </w:r>
    </w:p>
  </w:endnote>
  <w:endnote w:type="continuationSeparator" w:id="0">
    <w:p w:rsidR="00BD5A24" w:rsidRDefault="00BD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24" w:rsidRDefault="00BD5A24">
      <w:r>
        <w:separator/>
      </w:r>
    </w:p>
  </w:footnote>
  <w:footnote w:type="continuationSeparator" w:id="0">
    <w:p w:rsidR="00BD5A24" w:rsidRDefault="00BD5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8pt;height:15pt;visibility:visible" o:bullet="t">
        <v:imagedata r:id="rId1" o:title=""/>
      </v:shape>
    </w:pict>
  </w:numPicBullet>
  <w:abstractNum w:abstractNumId="0">
    <w:nsid w:val="00241258"/>
    <w:multiLevelType w:val="hybridMultilevel"/>
    <w:tmpl w:val="78D86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642ABF"/>
    <w:multiLevelType w:val="hybridMultilevel"/>
    <w:tmpl w:val="448AF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74094"/>
    <w:multiLevelType w:val="hybridMultilevel"/>
    <w:tmpl w:val="52F852A8"/>
    <w:lvl w:ilvl="0" w:tplc="2DDEE7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1220AA2"/>
    <w:multiLevelType w:val="hybridMultilevel"/>
    <w:tmpl w:val="7966AB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4C7473"/>
    <w:multiLevelType w:val="hybridMultilevel"/>
    <w:tmpl w:val="5082E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5232D9"/>
    <w:multiLevelType w:val="singleLevel"/>
    <w:tmpl w:val="C1266C3A"/>
    <w:lvl w:ilvl="0">
      <w:numFmt w:val="bullet"/>
      <w:lvlText w:val="-"/>
      <w:lvlJc w:val="left"/>
      <w:pPr>
        <w:tabs>
          <w:tab w:val="num" w:pos="720"/>
        </w:tabs>
        <w:ind w:left="720" w:hanging="360"/>
      </w:pPr>
      <w:rPr>
        <w:rFonts w:hint="default"/>
      </w:rPr>
    </w:lvl>
  </w:abstractNum>
  <w:abstractNum w:abstractNumId="6">
    <w:nsid w:val="29310995"/>
    <w:multiLevelType w:val="singleLevel"/>
    <w:tmpl w:val="2996D99C"/>
    <w:lvl w:ilvl="0">
      <w:numFmt w:val="bullet"/>
      <w:lvlText w:val="-"/>
      <w:lvlJc w:val="left"/>
      <w:pPr>
        <w:tabs>
          <w:tab w:val="num" w:pos="600"/>
        </w:tabs>
        <w:ind w:left="600" w:hanging="360"/>
      </w:pPr>
      <w:rPr>
        <w:rFonts w:hint="default"/>
      </w:rPr>
    </w:lvl>
  </w:abstractNum>
  <w:abstractNum w:abstractNumId="7">
    <w:nsid w:val="2DAE2F68"/>
    <w:multiLevelType w:val="singleLevel"/>
    <w:tmpl w:val="BA225740"/>
    <w:lvl w:ilvl="0">
      <w:numFmt w:val="bullet"/>
      <w:lvlText w:val="-"/>
      <w:lvlJc w:val="left"/>
      <w:pPr>
        <w:tabs>
          <w:tab w:val="num" w:pos="720"/>
        </w:tabs>
        <w:ind w:left="720" w:hanging="360"/>
      </w:pPr>
      <w:rPr>
        <w:rFonts w:hint="default"/>
      </w:rPr>
    </w:lvl>
  </w:abstractNum>
  <w:abstractNum w:abstractNumId="8">
    <w:nsid w:val="36477787"/>
    <w:multiLevelType w:val="hybridMultilevel"/>
    <w:tmpl w:val="A1E2D89A"/>
    <w:lvl w:ilvl="0" w:tplc="9F10C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921740"/>
    <w:multiLevelType w:val="hybridMultilevel"/>
    <w:tmpl w:val="E722C962"/>
    <w:lvl w:ilvl="0" w:tplc="A59E0D0C">
      <w:start w:val="1"/>
      <w:numFmt w:val="decimal"/>
      <w:lvlText w:val="%1."/>
      <w:lvlJc w:val="left"/>
      <w:pPr>
        <w:tabs>
          <w:tab w:val="num" w:pos="4044"/>
        </w:tabs>
        <w:ind w:left="4044" w:hanging="360"/>
      </w:pPr>
      <w:rPr>
        <w:rFonts w:cs="Times New Roman" w:hint="default"/>
      </w:rPr>
    </w:lvl>
    <w:lvl w:ilvl="1" w:tplc="04190019" w:tentative="1">
      <w:start w:val="1"/>
      <w:numFmt w:val="lowerLetter"/>
      <w:lvlText w:val="%2."/>
      <w:lvlJc w:val="left"/>
      <w:pPr>
        <w:tabs>
          <w:tab w:val="num" w:pos="4764"/>
        </w:tabs>
        <w:ind w:left="4764" w:hanging="360"/>
      </w:pPr>
      <w:rPr>
        <w:rFonts w:cs="Times New Roman"/>
      </w:rPr>
    </w:lvl>
    <w:lvl w:ilvl="2" w:tplc="0419001B" w:tentative="1">
      <w:start w:val="1"/>
      <w:numFmt w:val="lowerRoman"/>
      <w:lvlText w:val="%3."/>
      <w:lvlJc w:val="right"/>
      <w:pPr>
        <w:tabs>
          <w:tab w:val="num" w:pos="5484"/>
        </w:tabs>
        <w:ind w:left="5484" w:hanging="180"/>
      </w:pPr>
      <w:rPr>
        <w:rFonts w:cs="Times New Roman"/>
      </w:rPr>
    </w:lvl>
    <w:lvl w:ilvl="3" w:tplc="0419000F" w:tentative="1">
      <w:start w:val="1"/>
      <w:numFmt w:val="decimal"/>
      <w:lvlText w:val="%4."/>
      <w:lvlJc w:val="left"/>
      <w:pPr>
        <w:tabs>
          <w:tab w:val="num" w:pos="6204"/>
        </w:tabs>
        <w:ind w:left="6204" w:hanging="360"/>
      </w:pPr>
      <w:rPr>
        <w:rFonts w:cs="Times New Roman"/>
      </w:rPr>
    </w:lvl>
    <w:lvl w:ilvl="4" w:tplc="04190019" w:tentative="1">
      <w:start w:val="1"/>
      <w:numFmt w:val="lowerLetter"/>
      <w:lvlText w:val="%5."/>
      <w:lvlJc w:val="left"/>
      <w:pPr>
        <w:tabs>
          <w:tab w:val="num" w:pos="6924"/>
        </w:tabs>
        <w:ind w:left="6924" w:hanging="360"/>
      </w:pPr>
      <w:rPr>
        <w:rFonts w:cs="Times New Roman"/>
      </w:rPr>
    </w:lvl>
    <w:lvl w:ilvl="5" w:tplc="0419001B" w:tentative="1">
      <w:start w:val="1"/>
      <w:numFmt w:val="lowerRoman"/>
      <w:lvlText w:val="%6."/>
      <w:lvlJc w:val="right"/>
      <w:pPr>
        <w:tabs>
          <w:tab w:val="num" w:pos="7644"/>
        </w:tabs>
        <w:ind w:left="7644" w:hanging="180"/>
      </w:pPr>
      <w:rPr>
        <w:rFonts w:cs="Times New Roman"/>
      </w:rPr>
    </w:lvl>
    <w:lvl w:ilvl="6" w:tplc="0419000F" w:tentative="1">
      <w:start w:val="1"/>
      <w:numFmt w:val="decimal"/>
      <w:lvlText w:val="%7."/>
      <w:lvlJc w:val="left"/>
      <w:pPr>
        <w:tabs>
          <w:tab w:val="num" w:pos="8364"/>
        </w:tabs>
        <w:ind w:left="8364" w:hanging="360"/>
      </w:pPr>
      <w:rPr>
        <w:rFonts w:cs="Times New Roman"/>
      </w:rPr>
    </w:lvl>
    <w:lvl w:ilvl="7" w:tplc="04190019" w:tentative="1">
      <w:start w:val="1"/>
      <w:numFmt w:val="lowerLetter"/>
      <w:lvlText w:val="%8."/>
      <w:lvlJc w:val="left"/>
      <w:pPr>
        <w:tabs>
          <w:tab w:val="num" w:pos="9084"/>
        </w:tabs>
        <w:ind w:left="9084" w:hanging="360"/>
      </w:pPr>
      <w:rPr>
        <w:rFonts w:cs="Times New Roman"/>
      </w:rPr>
    </w:lvl>
    <w:lvl w:ilvl="8" w:tplc="0419001B" w:tentative="1">
      <w:start w:val="1"/>
      <w:numFmt w:val="lowerRoman"/>
      <w:lvlText w:val="%9."/>
      <w:lvlJc w:val="right"/>
      <w:pPr>
        <w:tabs>
          <w:tab w:val="num" w:pos="9804"/>
        </w:tabs>
        <w:ind w:left="9804" w:hanging="180"/>
      </w:pPr>
      <w:rPr>
        <w:rFonts w:cs="Times New Roman"/>
      </w:rPr>
    </w:lvl>
  </w:abstractNum>
  <w:abstractNum w:abstractNumId="10">
    <w:nsid w:val="3BDA48D1"/>
    <w:multiLevelType w:val="hybridMultilevel"/>
    <w:tmpl w:val="16DE89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02144"/>
    <w:multiLevelType w:val="multilevel"/>
    <w:tmpl w:val="B1CED0A2"/>
    <w:lvl w:ilvl="0">
      <w:start w:val="5"/>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FE1042"/>
    <w:multiLevelType w:val="hybridMultilevel"/>
    <w:tmpl w:val="9DF09B30"/>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14">
    <w:nsid w:val="46137DB1"/>
    <w:multiLevelType w:val="hybridMultilevel"/>
    <w:tmpl w:val="8BB04FFE"/>
    <w:lvl w:ilvl="0" w:tplc="29924290">
      <w:start w:val="1"/>
      <w:numFmt w:val="bullet"/>
      <w:lvlText w:val=""/>
      <w:lvlPicBulletId w:val="0"/>
      <w:lvlJc w:val="left"/>
      <w:pPr>
        <w:tabs>
          <w:tab w:val="num" w:pos="720"/>
        </w:tabs>
        <w:ind w:left="720" w:hanging="360"/>
      </w:pPr>
      <w:rPr>
        <w:rFonts w:ascii="Symbol" w:hAnsi="Symbol" w:hint="default"/>
      </w:rPr>
    </w:lvl>
    <w:lvl w:ilvl="1" w:tplc="FD10089C" w:tentative="1">
      <w:start w:val="1"/>
      <w:numFmt w:val="bullet"/>
      <w:lvlText w:val=""/>
      <w:lvlJc w:val="left"/>
      <w:pPr>
        <w:tabs>
          <w:tab w:val="num" w:pos="1440"/>
        </w:tabs>
        <w:ind w:left="1440" w:hanging="360"/>
      </w:pPr>
      <w:rPr>
        <w:rFonts w:ascii="Symbol" w:hAnsi="Symbol" w:hint="default"/>
      </w:rPr>
    </w:lvl>
    <w:lvl w:ilvl="2" w:tplc="AB8456DC" w:tentative="1">
      <w:start w:val="1"/>
      <w:numFmt w:val="bullet"/>
      <w:lvlText w:val=""/>
      <w:lvlJc w:val="left"/>
      <w:pPr>
        <w:tabs>
          <w:tab w:val="num" w:pos="2160"/>
        </w:tabs>
        <w:ind w:left="2160" w:hanging="360"/>
      </w:pPr>
      <w:rPr>
        <w:rFonts w:ascii="Symbol" w:hAnsi="Symbol" w:hint="default"/>
      </w:rPr>
    </w:lvl>
    <w:lvl w:ilvl="3" w:tplc="CEC60E7E" w:tentative="1">
      <w:start w:val="1"/>
      <w:numFmt w:val="bullet"/>
      <w:lvlText w:val=""/>
      <w:lvlJc w:val="left"/>
      <w:pPr>
        <w:tabs>
          <w:tab w:val="num" w:pos="2880"/>
        </w:tabs>
        <w:ind w:left="2880" w:hanging="360"/>
      </w:pPr>
      <w:rPr>
        <w:rFonts w:ascii="Symbol" w:hAnsi="Symbol" w:hint="default"/>
      </w:rPr>
    </w:lvl>
    <w:lvl w:ilvl="4" w:tplc="5AE8036E" w:tentative="1">
      <w:start w:val="1"/>
      <w:numFmt w:val="bullet"/>
      <w:lvlText w:val=""/>
      <w:lvlJc w:val="left"/>
      <w:pPr>
        <w:tabs>
          <w:tab w:val="num" w:pos="3600"/>
        </w:tabs>
        <w:ind w:left="3600" w:hanging="360"/>
      </w:pPr>
      <w:rPr>
        <w:rFonts w:ascii="Symbol" w:hAnsi="Symbol" w:hint="default"/>
      </w:rPr>
    </w:lvl>
    <w:lvl w:ilvl="5" w:tplc="DD9891F8" w:tentative="1">
      <w:start w:val="1"/>
      <w:numFmt w:val="bullet"/>
      <w:lvlText w:val=""/>
      <w:lvlJc w:val="left"/>
      <w:pPr>
        <w:tabs>
          <w:tab w:val="num" w:pos="4320"/>
        </w:tabs>
        <w:ind w:left="4320" w:hanging="360"/>
      </w:pPr>
      <w:rPr>
        <w:rFonts w:ascii="Symbol" w:hAnsi="Symbol" w:hint="default"/>
      </w:rPr>
    </w:lvl>
    <w:lvl w:ilvl="6" w:tplc="598E0FE0" w:tentative="1">
      <w:start w:val="1"/>
      <w:numFmt w:val="bullet"/>
      <w:lvlText w:val=""/>
      <w:lvlJc w:val="left"/>
      <w:pPr>
        <w:tabs>
          <w:tab w:val="num" w:pos="5040"/>
        </w:tabs>
        <w:ind w:left="5040" w:hanging="360"/>
      </w:pPr>
      <w:rPr>
        <w:rFonts w:ascii="Symbol" w:hAnsi="Symbol" w:hint="default"/>
      </w:rPr>
    </w:lvl>
    <w:lvl w:ilvl="7" w:tplc="6922956E" w:tentative="1">
      <w:start w:val="1"/>
      <w:numFmt w:val="bullet"/>
      <w:lvlText w:val=""/>
      <w:lvlJc w:val="left"/>
      <w:pPr>
        <w:tabs>
          <w:tab w:val="num" w:pos="5760"/>
        </w:tabs>
        <w:ind w:left="5760" w:hanging="360"/>
      </w:pPr>
      <w:rPr>
        <w:rFonts w:ascii="Symbol" w:hAnsi="Symbol" w:hint="default"/>
      </w:rPr>
    </w:lvl>
    <w:lvl w:ilvl="8" w:tplc="2F7635C6" w:tentative="1">
      <w:start w:val="1"/>
      <w:numFmt w:val="bullet"/>
      <w:lvlText w:val=""/>
      <w:lvlJc w:val="left"/>
      <w:pPr>
        <w:tabs>
          <w:tab w:val="num" w:pos="6480"/>
        </w:tabs>
        <w:ind w:left="6480" w:hanging="360"/>
      </w:pPr>
      <w:rPr>
        <w:rFonts w:ascii="Symbol" w:hAnsi="Symbol" w:hint="default"/>
      </w:rPr>
    </w:lvl>
  </w:abstractNum>
  <w:abstractNum w:abstractNumId="15">
    <w:nsid w:val="4E957A8B"/>
    <w:multiLevelType w:val="multilevel"/>
    <w:tmpl w:val="51E89FAE"/>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6">
    <w:nsid w:val="534A7A99"/>
    <w:multiLevelType w:val="hybridMultilevel"/>
    <w:tmpl w:val="73EA4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D073C"/>
    <w:multiLevelType w:val="hybridMultilevel"/>
    <w:tmpl w:val="27DCA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E36DF3"/>
    <w:multiLevelType w:val="multilevel"/>
    <w:tmpl w:val="3AF65F2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39165A8"/>
    <w:multiLevelType w:val="multilevel"/>
    <w:tmpl w:val="6C9C2F54"/>
    <w:lvl w:ilvl="0">
      <w:start w:val="10"/>
      <w:numFmt w:val="decimal"/>
      <w:lvlText w:val="%1"/>
      <w:lvlJc w:val="left"/>
      <w:pPr>
        <w:ind w:left="540" w:hanging="540"/>
      </w:pPr>
      <w:rPr>
        <w:rFonts w:hint="default"/>
      </w:rPr>
    </w:lvl>
    <w:lvl w:ilvl="1">
      <w:start w:val="1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83B3627"/>
    <w:multiLevelType w:val="multilevel"/>
    <w:tmpl w:val="79CC0014"/>
    <w:lvl w:ilvl="0">
      <w:start w:val="1"/>
      <w:numFmt w:val="decimal"/>
      <w:lvlText w:val="%1."/>
      <w:lvlJc w:val="left"/>
      <w:pPr>
        <w:ind w:left="435" w:hanging="435"/>
      </w:pPr>
      <w:rPr>
        <w:rFonts w:cs="Times New Roman" w:hint="default"/>
      </w:rPr>
    </w:lvl>
    <w:lvl w:ilvl="1">
      <w:start w:val="1"/>
      <w:numFmt w:val="decimal"/>
      <w:lvlText w:val="%1.%2."/>
      <w:lvlJc w:val="left"/>
      <w:pPr>
        <w:ind w:left="975" w:hanging="43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2">
    <w:nsid w:val="787B6687"/>
    <w:multiLevelType w:val="hybridMultilevel"/>
    <w:tmpl w:val="243C67A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7B664482"/>
    <w:multiLevelType w:val="multilevel"/>
    <w:tmpl w:val="863626C0"/>
    <w:lvl w:ilvl="0">
      <w:start w:val="1"/>
      <w:numFmt w:val="decimal"/>
      <w:lvlText w:val="%1."/>
      <w:lvlJc w:val="left"/>
      <w:pPr>
        <w:ind w:left="502" w:hanging="360"/>
      </w:pPr>
      <w:rPr>
        <w:rFonts w:hint="default"/>
      </w:rPr>
    </w:lvl>
    <w:lvl w:ilvl="1">
      <w:start w:val="2"/>
      <w:numFmt w:val="decimal"/>
      <w:isLgl/>
      <w:lvlText w:val="%1.%2."/>
      <w:lvlJc w:val="left"/>
      <w:pPr>
        <w:ind w:left="1188" w:hanging="48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num w:numId="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21"/>
  </w:num>
  <w:num w:numId="10">
    <w:abstractNumId w:val="3"/>
  </w:num>
  <w:num w:numId="11">
    <w:abstractNumId w:val="9"/>
  </w:num>
  <w:num w:numId="12">
    <w:abstractNumId w:val="1"/>
  </w:num>
  <w:num w:numId="13">
    <w:abstractNumId w:val="10"/>
  </w:num>
  <w:num w:numId="14">
    <w:abstractNumId w:val="7"/>
  </w:num>
  <w:num w:numId="15">
    <w:abstractNumId w:val="5"/>
  </w:num>
  <w:num w:numId="16">
    <w:abstractNumId w:val="17"/>
  </w:num>
  <w:num w:numId="17">
    <w:abstractNumId w:val="6"/>
  </w:num>
  <w:num w:numId="18">
    <w:abstractNumId w:val="0"/>
  </w:num>
  <w:num w:numId="19">
    <w:abstractNumId w:val="20"/>
  </w:num>
  <w:num w:numId="20">
    <w:abstractNumId w:val="19"/>
  </w:num>
  <w:num w:numId="21">
    <w:abstractNumId w:val="15"/>
  </w:num>
  <w:num w:numId="22">
    <w:abstractNumId w:val="23"/>
  </w:num>
  <w:num w:numId="23">
    <w:abstractNumId w:val="18"/>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5"/>
    <w:rsid w:val="00001246"/>
    <w:rsid w:val="00003B69"/>
    <w:rsid w:val="00005232"/>
    <w:rsid w:val="000060AC"/>
    <w:rsid w:val="0001258C"/>
    <w:rsid w:val="00016AD6"/>
    <w:rsid w:val="00017328"/>
    <w:rsid w:val="00020ED0"/>
    <w:rsid w:val="00021555"/>
    <w:rsid w:val="000246A4"/>
    <w:rsid w:val="000274EE"/>
    <w:rsid w:val="000275F4"/>
    <w:rsid w:val="0002767C"/>
    <w:rsid w:val="00032035"/>
    <w:rsid w:val="00036F39"/>
    <w:rsid w:val="0005244D"/>
    <w:rsid w:val="0005389F"/>
    <w:rsid w:val="00057700"/>
    <w:rsid w:val="00057FF2"/>
    <w:rsid w:val="000607B7"/>
    <w:rsid w:val="00062B18"/>
    <w:rsid w:val="000638CE"/>
    <w:rsid w:val="00065417"/>
    <w:rsid w:val="000738F1"/>
    <w:rsid w:val="00083CAE"/>
    <w:rsid w:val="00084FF7"/>
    <w:rsid w:val="000959E3"/>
    <w:rsid w:val="00096E64"/>
    <w:rsid w:val="00096FB9"/>
    <w:rsid w:val="000A2566"/>
    <w:rsid w:val="000B3011"/>
    <w:rsid w:val="000D46CA"/>
    <w:rsid w:val="000E0507"/>
    <w:rsid w:val="000E0A8D"/>
    <w:rsid w:val="000F1BC1"/>
    <w:rsid w:val="000F3CE7"/>
    <w:rsid w:val="0010072E"/>
    <w:rsid w:val="00100B47"/>
    <w:rsid w:val="00112FFB"/>
    <w:rsid w:val="0011559B"/>
    <w:rsid w:val="00120292"/>
    <w:rsid w:val="00122C57"/>
    <w:rsid w:val="0012503D"/>
    <w:rsid w:val="00125440"/>
    <w:rsid w:val="0012662E"/>
    <w:rsid w:val="00130133"/>
    <w:rsid w:val="0013736B"/>
    <w:rsid w:val="00137B3F"/>
    <w:rsid w:val="001402C0"/>
    <w:rsid w:val="00142453"/>
    <w:rsid w:val="00142A48"/>
    <w:rsid w:val="00147E52"/>
    <w:rsid w:val="001511C7"/>
    <w:rsid w:val="00154F71"/>
    <w:rsid w:val="0015634F"/>
    <w:rsid w:val="0016576C"/>
    <w:rsid w:val="00177D83"/>
    <w:rsid w:val="00177F7F"/>
    <w:rsid w:val="001816BA"/>
    <w:rsid w:val="0018432E"/>
    <w:rsid w:val="00194168"/>
    <w:rsid w:val="00196A7B"/>
    <w:rsid w:val="001A1359"/>
    <w:rsid w:val="001A7A83"/>
    <w:rsid w:val="001B2ABA"/>
    <w:rsid w:val="001C1468"/>
    <w:rsid w:val="001C7123"/>
    <w:rsid w:val="001D64C0"/>
    <w:rsid w:val="001E1C19"/>
    <w:rsid w:val="001E26DE"/>
    <w:rsid w:val="001E49E3"/>
    <w:rsid w:val="001E62B9"/>
    <w:rsid w:val="001F464B"/>
    <w:rsid w:val="001F7DC3"/>
    <w:rsid w:val="002007A4"/>
    <w:rsid w:val="002010D0"/>
    <w:rsid w:val="00204981"/>
    <w:rsid w:val="002125CB"/>
    <w:rsid w:val="002143FB"/>
    <w:rsid w:val="002151DC"/>
    <w:rsid w:val="002166C8"/>
    <w:rsid w:val="00224097"/>
    <w:rsid w:val="00225B94"/>
    <w:rsid w:val="00230B93"/>
    <w:rsid w:val="002310A7"/>
    <w:rsid w:val="0023216F"/>
    <w:rsid w:val="002379CF"/>
    <w:rsid w:val="00243C94"/>
    <w:rsid w:val="0025457F"/>
    <w:rsid w:val="0026181C"/>
    <w:rsid w:val="00261EC0"/>
    <w:rsid w:val="00262DCE"/>
    <w:rsid w:val="00267E72"/>
    <w:rsid w:val="0027073E"/>
    <w:rsid w:val="00271192"/>
    <w:rsid w:val="002733FE"/>
    <w:rsid w:val="00274B13"/>
    <w:rsid w:val="00276435"/>
    <w:rsid w:val="0027704C"/>
    <w:rsid w:val="00277D44"/>
    <w:rsid w:val="00280154"/>
    <w:rsid w:val="00280350"/>
    <w:rsid w:val="002818A7"/>
    <w:rsid w:val="00281FAA"/>
    <w:rsid w:val="00283AD2"/>
    <w:rsid w:val="00285D08"/>
    <w:rsid w:val="00293783"/>
    <w:rsid w:val="00297947"/>
    <w:rsid w:val="002A6515"/>
    <w:rsid w:val="002A6BA7"/>
    <w:rsid w:val="002B1E8C"/>
    <w:rsid w:val="002B2356"/>
    <w:rsid w:val="002B7861"/>
    <w:rsid w:val="002B7F5C"/>
    <w:rsid w:val="002C120E"/>
    <w:rsid w:val="002C3B72"/>
    <w:rsid w:val="002C4281"/>
    <w:rsid w:val="002C6F6B"/>
    <w:rsid w:val="002D1482"/>
    <w:rsid w:val="002D4787"/>
    <w:rsid w:val="002D5B4C"/>
    <w:rsid w:val="002E1333"/>
    <w:rsid w:val="002E22E9"/>
    <w:rsid w:val="002F08C1"/>
    <w:rsid w:val="002F30A6"/>
    <w:rsid w:val="002F7DF1"/>
    <w:rsid w:val="003044A9"/>
    <w:rsid w:val="003108C4"/>
    <w:rsid w:val="00312446"/>
    <w:rsid w:val="0031478A"/>
    <w:rsid w:val="00322677"/>
    <w:rsid w:val="003350C1"/>
    <w:rsid w:val="0033683D"/>
    <w:rsid w:val="003375F5"/>
    <w:rsid w:val="00341324"/>
    <w:rsid w:val="00350C3E"/>
    <w:rsid w:val="00355B07"/>
    <w:rsid w:val="0035678A"/>
    <w:rsid w:val="00362685"/>
    <w:rsid w:val="00362B73"/>
    <w:rsid w:val="00367585"/>
    <w:rsid w:val="00372A30"/>
    <w:rsid w:val="003775E6"/>
    <w:rsid w:val="00377655"/>
    <w:rsid w:val="00377B5B"/>
    <w:rsid w:val="003859D7"/>
    <w:rsid w:val="003905BD"/>
    <w:rsid w:val="0039383D"/>
    <w:rsid w:val="00394851"/>
    <w:rsid w:val="00395023"/>
    <w:rsid w:val="003A0F19"/>
    <w:rsid w:val="003A541B"/>
    <w:rsid w:val="003B1370"/>
    <w:rsid w:val="003B14E1"/>
    <w:rsid w:val="003B3683"/>
    <w:rsid w:val="003B73D0"/>
    <w:rsid w:val="003B7C76"/>
    <w:rsid w:val="003D4D80"/>
    <w:rsid w:val="003E01B1"/>
    <w:rsid w:val="003E133B"/>
    <w:rsid w:val="003E5E95"/>
    <w:rsid w:val="003F701D"/>
    <w:rsid w:val="003F707D"/>
    <w:rsid w:val="003F738E"/>
    <w:rsid w:val="003F78B0"/>
    <w:rsid w:val="003F7BE7"/>
    <w:rsid w:val="00410CF5"/>
    <w:rsid w:val="00413B80"/>
    <w:rsid w:val="00420737"/>
    <w:rsid w:val="0042139F"/>
    <w:rsid w:val="004223C2"/>
    <w:rsid w:val="00425E4F"/>
    <w:rsid w:val="00426857"/>
    <w:rsid w:val="00431668"/>
    <w:rsid w:val="0043440A"/>
    <w:rsid w:val="00435474"/>
    <w:rsid w:val="00435E27"/>
    <w:rsid w:val="00437CEE"/>
    <w:rsid w:val="004412BB"/>
    <w:rsid w:val="00444FBF"/>
    <w:rsid w:val="0044625C"/>
    <w:rsid w:val="00452579"/>
    <w:rsid w:val="00453A6E"/>
    <w:rsid w:val="00457965"/>
    <w:rsid w:val="004603A2"/>
    <w:rsid w:val="004608C6"/>
    <w:rsid w:val="00462C39"/>
    <w:rsid w:val="004640FF"/>
    <w:rsid w:val="00464747"/>
    <w:rsid w:val="00464D81"/>
    <w:rsid w:val="00466A6A"/>
    <w:rsid w:val="00467F84"/>
    <w:rsid w:val="00475886"/>
    <w:rsid w:val="00476A87"/>
    <w:rsid w:val="004778A5"/>
    <w:rsid w:val="00480274"/>
    <w:rsid w:val="00484519"/>
    <w:rsid w:val="00486363"/>
    <w:rsid w:val="00497850"/>
    <w:rsid w:val="004A4F7B"/>
    <w:rsid w:val="004A7E05"/>
    <w:rsid w:val="004A7F4C"/>
    <w:rsid w:val="004B1648"/>
    <w:rsid w:val="004C1316"/>
    <w:rsid w:val="004C3E1B"/>
    <w:rsid w:val="004C7D1B"/>
    <w:rsid w:val="004D7FAB"/>
    <w:rsid w:val="004E112B"/>
    <w:rsid w:val="004E3DE8"/>
    <w:rsid w:val="004E6AF2"/>
    <w:rsid w:val="004F10EF"/>
    <w:rsid w:val="004F15E6"/>
    <w:rsid w:val="004F5605"/>
    <w:rsid w:val="00502F09"/>
    <w:rsid w:val="00505D4F"/>
    <w:rsid w:val="00506209"/>
    <w:rsid w:val="005119A0"/>
    <w:rsid w:val="00516A3B"/>
    <w:rsid w:val="005217D6"/>
    <w:rsid w:val="00522091"/>
    <w:rsid w:val="00532D8D"/>
    <w:rsid w:val="00533D26"/>
    <w:rsid w:val="00543372"/>
    <w:rsid w:val="00543770"/>
    <w:rsid w:val="00547924"/>
    <w:rsid w:val="005705A8"/>
    <w:rsid w:val="00572C95"/>
    <w:rsid w:val="00575637"/>
    <w:rsid w:val="0057658E"/>
    <w:rsid w:val="0058329A"/>
    <w:rsid w:val="0058355D"/>
    <w:rsid w:val="00583DE4"/>
    <w:rsid w:val="00596643"/>
    <w:rsid w:val="005A3F85"/>
    <w:rsid w:val="005B08B8"/>
    <w:rsid w:val="005B13CA"/>
    <w:rsid w:val="005B2E5C"/>
    <w:rsid w:val="005C147F"/>
    <w:rsid w:val="005C3AFE"/>
    <w:rsid w:val="005D25D9"/>
    <w:rsid w:val="005D4226"/>
    <w:rsid w:val="005D5236"/>
    <w:rsid w:val="005D7DEA"/>
    <w:rsid w:val="005E53DD"/>
    <w:rsid w:val="005E6680"/>
    <w:rsid w:val="005F0BAA"/>
    <w:rsid w:val="005F3F44"/>
    <w:rsid w:val="005F40D6"/>
    <w:rsid w:val="0060478C"/>
    <w:rsid w:val="00605649"/>
    <w:rsid w:val="006079E8"/>
    <w:rsid w:val="006127C6"/>
    <w:rsid w:val="0061606E"/>
    <w:rsid w:val="006168C7"/>
    <w:rsid w:val="00617653"/>
    <w:rsid w:val="00623212"/>
    <w:rsid w:val="006270F6"/>
    <w:rsid w:val="00627953"/>
    <w:rsid w:val="006337CB"/>
    <w:rsid w:val="0064540A"/>
    <w:rsid w:val="00645B9B"/>
    <w:rsid w:val="006475EA"/>
    <w:rsid w:val="006478E2"/>
    <w:rsid w:val="00661275"/>
    <w:rsid w:val="00665835"/>
    <w:rsid w:val="00665BB6"/>
    <w:rsid w:val="00666F1A"/>
    <w:rsid w:val="006715C7"/>
    <w:rsid w:val="00673F45"/>
    <w:rsid w:val="00674026"/>
    <w:rsid w:val="00680B5F"/>
    <w:rsid w:val="00686405"/>
    <w:rsid w:val="006904BA"/>
    <w:rsid w:val="00693BF2"/>
    <w:rsid w:val="00695D67"/>
    <w:rsid w:val="00697C09"/>
    <w:rsid w:val="006A06E1"/>
    <w:rsid w:val="006A0EA9"/>
    <w:rsid w:val="006A28C0"/>
    <w:rsid w:val="006A4C9A"/>
    <w:rsid w:val="006A70BB"/>
    <w:rsid w:val="006A7207"/>
    <w:rsid w:val="006A7909"/>
    <w:rsid w:val="006B22C8"/>
    <w:rsid w:val="006B4EAE"/>
    <w:rsid w:val="006B7C90"/>
    <w:rsid w:val="006C2242"/>
    <w:rsid w:val="006D561C"/>
    <w:rsid w:val="006D7AF2"/>
    <w:rsid w:val="006E02D0"/>
    <w:rsid w:val="006E584A"/>
    <w:rsid w:val="00704282"/>
    <w:rsid w:val="007050FF"/>
    <w:rsid w:val="00706A03"/>
    <w:rsid w:val="00711395"/>
    <w:rsid w:val="00711B90"/>
    <w:rsid w:val="00714F2A"/>
    <w:rsid w:val="007156CD"/>
    <w:rsid w:val="007170BE"/>
    <w:rsid w:val="007227E7"/>
    <w:rsid w:val="00724805"/>
    <w:rsid w:val="00732B5F"/>
    <w:rsid w:val="0073410E"/>
    <w:rsid w:val="00736370"/>
    <w:rsid w:val="00737E0E"/>
    <w:rsid w:val="00741885"/>
    <w:rsid w:val="00745920"/>
    <w:rsid w:val="00746AD0"/>
    <w:rsid w:val="0075010D"/>
    <w:rsid w:val="007532B3"/>
    <w:rsid w:val="00762F22"/>
    <w:rsid w:val="00773A80"/>
    <w:rsid w:val="00780597"/>
    <w:rsid w:val="00780EAF"/>
    <w:rsid w:val="00783040"/>
    <w:rsid w:val="0078449C"/>
    <w:rsid w:val="00784FE5"/>
    <w:rsid w:val="00787AFD"/>
    <w:rsid w:val="00790753"/>
    <w:rsid w:val="007B1911"/>
    <w:rsid w:val="007B2362"/>
    <w:rsid w:val="007B2E99"/>
    <w:rsid w:val="007B5950"/>
    <w:rsid w:val="007C534A"/>
    <w:rsid w:val="007D1F18"/>
    <w:rsid w:val="007D34EB"/>
    <w:rsid w:val="007D6DB1"/>
    <w:rsid w:val="007E0CCC"/>
    <w:rsid w:val="007E1C2A"/>
    <w:rsid w:val="007F1FBA"/>
    <w:rsid w:val="007F2048"/>
    <w:rsid w:val="007F623F"/>
    <w:rsid w:val="00803180"/>
    <w:rsid w:val="00807A6D"/>
    <w:rsid w:val="00812368"/>
    <w:rsid w:val="008133A6"/>
    <w:rsid w:val="008137F3"/>
    <w:rsid w:val="008157F4"/>
    <w:rsid w:val="00815981"/>
    <w:rsid w:val="0082132F"/>
    <w:rsid w:val="008234BD"/>
    <w:rsid w:val="00830B86"/>
    <w:rsid w:val="008417DB"/>
    <w:rsid w:val="00842A89"/>
    <w:rsid w:val="0084483B"/>
    <w:rsid w:val="00847194"/>
    <w:rsid w:val="0085000F"/>
    <w:rsid w:val="00855E22"/>
    <w:rsid w:val="008576D6"/>
    <w:rsid w:val="00861249"/>
    <w:rsid w:val="0086181B"/>
    <w:rsid w:val="00863E4D"/>
    <w:rsid w:val="0087625C"/>
    <w:rsid w:val="008850F8"/>
    <w:rsid w:val="00885916"/>
    <w:rsid w:val="008859FD"/>
    <w:rsid w:val="008967C6"/>
    <w:rsid w:val="0089724D"/>
    <w:rsid w:val="008B255D"/>
    <w:rsid w:val="008B3DDA"/>
    <w:rsid w:val="008B6782"/>
    <w:rsid w:val="008C0906"/>
    <w:rsid w:val="008C10C4"/>
    <w:rsid w:val="008C1CFA"/>
    <w:rsid w:val="008C2057"/>
    <w:rsid w:val="008C4419"/>
    <w:rsid w:val="008C50A2"/>
    <w:rsid w:val="008C57DB"/>
    <w:rsid w:val="008D0F17"/>
    <w:rsid w:val="008D6591"/>
    <w:rsid w:val="008D7135"/>
    <w:rsid w:val="008D78C9"/>
    <w:rsid w:val="008E5448"/>
    <w:rsid w:val="008F5C53"/>
    <w:rsid w:val="008F6C01"/>
    <w:rsid w:val="009031B1"/>
    <w:rsid w:val="0091083B"/>
    <w:rsid w:val="00910D8C"/>
    <w:rsid w:val="00913D09"/>
    <w:rsid w:val="00925D0B"/>
    <w:rsid w:val="009328BD"/>
    <w:rsid w:val="009373AC"/>
    <w:rsid w:val="00942FBF"/>
    <w:rsid w:val="00943BFC"/>
    <w:rsid w:val="00944510"/>
    <w:rsid w:val="00944CD1"/>
    <w:rsid w:val="0094607D"/>
    <w:rsid w:val="00953B7F"/>
    <w:rsid w:val="00955E81"/>
    <w:rsid w:val="0095648E"/>
    <w:rsid w:val="00963280"/>
    <w:rsid w:val="00963FFA"/>
    <w:rsid w:val="00965A1F"/>
    <w:rsid w:val="009662FD"/>
    <w:rsid w:val="00972B4C"/>
    <w:rsid w:val="009737F1"/>
    <w:rsid w:val="00976824"/>
    <w:rsid w:val="00985C7B"/>
    <w:rsid w:val="009A5DEA"/>
    <w:rsid w:val="009A7410"/>
    <w:rsid w:val="009B06B7"/>
    <w:rsid w:val="009B34BA"/>
    <w:rsid w:val="009B39CB"/>
    <w:rsid w:val="009B3A39"/>
    <w:rsid w:val="009B52CC"/>
    <w:rsid w:val="009C1DDF"/>
    <w:rsid w:val="009C724F"/>
    <w:rsid w:val="009C783F"/>
    <w:rsid w:val="009D04D5"/>
    <w:rsid w:val="009D34FB"/>
    <w:rsid w:val="009E4F51"/>
    <w:rsid w:val="009E5B16"/>
    <w:rsid w:val="009F5919"/>
    <w:rsid w:val="009F7074"/>
    <w:rsid w:val="00A01087"/>
    <w:rsid w:val="00A05476"/>
    <w:rsid w:val="00A05ADA"/>
    <w:rsid w:val="00A07DAB"/>
    <w:rsid w:val="00A13634"/>
    <w:rsid w:val="00A22D90"/>
    <w:rsid w:val="00A31449"/>
    <w:rsid w:val="00A32F0B"/>
    <w:rsid w:val="00A34D8F"/>
    <w:rsid w:val="00A37544"/>
    <w:rsid w:val="00A4588F"/>
    <w:rsid w:val="00A45BB6"/>
    <w:rsid w:val="00A53BFC"/>
    <w:rsid w:val="00A60569"/>
    <w:rsid w:val="00A6162A"/>
    <w:rsid w:val="00A6187A"/>
    <w:rsid w:val="00A630FA"/>
    <w:rsid w:val="00A65BE1"/>
    <w:rsid w:val="00A705AB"/>
    <w:rsid w:val="00A71C2C"/>
    <w:rsid w:val="00A74CA6"/>
    <w:rsid w:val="00A7664E"/>
    <w:rsid w:val="00A77283"/>
    <w:rsid w:val="00A937AD"/>
    <w:rsid w:val="00A97200"/>
    <w:rsid w:val="00A976E7"/>
    <w:rsid w:val="00AB304F"/>
    <w:rsid w:val="00AC480B"/>
    <w:rsid w:val="00AC78B8"/>
    <w:rsid w:val="00AC7F9F"/>
    <w:rsid w:val="00AD4AE4"/>
    <w:rsid w:val="00AD6BB6"/>
    <w:rsid w:val="00AF1E40"/>
    <w:rsid w:val="00AF26C2"/>
    <w:rsid w:val="00AF46DD"/>
    <w:rsid w:val="00B00874"/>
    <w:rsid w:val="00B010E5"/>
    <w:rsid w:val="00B10239"/>
    <w:rsid w:val="00B13A99"/>
    <w:rsid w:val="00B30D51"/>
    <w:rsid w:val="00B419E9"/>
    <w:rsid w:val="00B43034"/>
    <w:rsid w:val="00B46E26"/>
    <w:rsid w:val="00B47375"/>
    <w:rsid w:val="00B47A19"/>
    <w:rsid w:val="00B47B42"/>
    <w:rsid w:val="00B527E3"/>
    <w:rsid w:val="00B6289A"/>
    <w:rsid w:val="00B634BB"/>
    <w:rsid w:val="00B7290D"/>
    <w:rsid w:val="00B76953"/>
    <w:rsid w:val="00B77404"/>
    <w:rsid w:val="00B80233"/>
    <w:rsid w:val="00B81564"/>
    <w:rsid w:val="00B8211D"/>
    <w:rsid w:val="00B92E92"/>
    <w:rsid w:val="00B9626B"/>
    <w:rsid w:val="00B976C8"/>
    <w:rsid w:val="00B97CAA"/>
    <w:rsid w:val="00B97E06"/>
    <w:rsid w:val="00BB4DF9"/>
    <w:rsid w:val="00BB5985"/>
    <w:rsid w:val="00BB7B3F"/>
    <w:rsid w:val="00BC038D"/>
    <w:rsid w:val="00BC40D6"/>
    <w:rsid w:val="00BC4F9E"/>
    <w:rsid w:val="00BC5AE1"/>
    <w:rsid w:val="00BC684F"/>
    <w:rsid w:val="00BC737C"/>
    <w:rsid w:val="00BD08E4"/>
    <w:rsid w:val="00BD1549"/>
    <w:rsid w:val="00BD22A1"/>
    <w:rsid w:val="00BD4A15"/>
    <w:rsid w:val="00BD5A24"/>
    <w:rsid w:val="00BE1E82"/>
    <w:rsid w:val="00BF260A"/>
    <w:rsid w:val="00BF2830"/>
    <w:rsid w:val="00C008BF"/>
    <w:rsid w:val="00C0398A"/>
    <w:rsid w:val="00C12841"/>
    <w:rsid w:val="00C15881"/>
    <w:rsid w:val="00C20096"/>
    <w:rsid w:val="00C2464E"/>
    <w:rsid w:val="00C25D62"/>
    <w:rsid w:val="00C26D64"/>
    <w:rsid w:val="00C31653"/>
    <w:rsid w:val="00C3724A"/>
    <w:rsid w:val="00C430DD"/>
    <w:rsid w:val="00C442E2"/>
    <w:rsid w:val="00C47A30"/>
    <w:rsid w:val="00C549AC"/>
    <w:rsid w:val="00C603AE"/>
    <w:rsid w:val="00C61F5E"/>
    <w:rsid w:val="00C62243"/>
    <w:rsid w:val="00C67E19"/>
    <w:rsid w:val="00C67FE5"/>
    <w:rsid w:val="00CA431E"/>
    <w:rsid w:val="00CA48E4"/>
    <w:rsid w:val="00CB2601"/>
    <w:rsid w:val="00CB6661"/>
    <w:rsid w:val="00CC036A"/>
    <w:rsid w:val="00CC092F"/>
    <w:rsid w:val="00CC0FE5"/>
    <w:rsid w:val="00CC2FAD"/>
    <w:rsid w:val="00CD14C5"/>
    <w:rsid w:val="00CD3BE4"/>
    <w:rsid w:val="00CE2A5B"/>
    <w:rsid w:val="00CF1A96"/>
    <w:rsid w:val="00CF1EFD"/>
    <w:rsid w:val="00CF6B68"/>
    <w:rsid w:val="00D00079"/>
    <w:rsid w:val="00D16185"/>
    <w:rsid w:val="00D164DF"/>
    <w:rsid w:val="00D16F69"/>
    <w:rsid w:val="00D222EF"/>
    <w:rsid w:val="00D24F02"/>
    <w:rsid w:val="00D2557F"/>
    <w:rsid w:val="00D25AAE"/>
    <w:rsid w:val="00D3080D"/>
    <w:rsid w:val="00D31B1E"/>
    <w:rsid w:val="00D34F4B"/>
    <w:rsid w:val="00D406EB"/>
    <w:rsid w:val="00D414D2"/>
    <w:rsid w:val="00D42F12"/>
    <w:rsid w:val="00D46438"/>
    <w:rsid w:val="00D536B9"/>
    <w:rsid w:val="00D54BAB"/>
    <w:rsid w:val="00D56608"/>
    <w:rsid w:val="00D6338A"/>
    <w:rsid w:val="00D6392B"/>
    <w:rsid w:val="00D6441C"/>
    <w:rsid w:val="00D65C54"/>
    <w:rsid w:val="00D73D8C"/>
    <w:rsid w:val="00D740DB"/>
    <w:rsid w:val="00D77B4F"/>
    <w:rsid w:val="00D8378B"/>
    <w:rsid w:val="00D910C0"/>
    <w:rsid w:val="00D96B3D"/>
    <w:rsid w:val="00D978C0"/>
    <w:rsid w:val="00DA21D7"/>
    <w:rsid w:val="00DA34B9"/>
    <w:rsid w:val="00DA5025"/>
    <w:rsid w:val="00DD048F"/>
    <w:rsid w:val="00DD2DF2"/>
    <w:rsid w:val="00DE2CF6"/>
    <w:rsid w:val="00DE3108"/>
    <w:rsid w:val="00DE32B3"/>
    <w:rsid w:val="00DE6813"/>
    <w:rsid w:val="00DE6C7F"/>
    <w:rsid w:val="00DF6F64"/>
    <w:rsid w:val="00E00DF4"/>
    <w:rsid w:val="00E030DE"/>
    <w:rsid w:val="00E040EF"/>
    <w:rsid w:val="00E049E5"/>
    <w:rsid w:val="00E1001B"/>
    <w:rsid w:val="00E127FB"/>
    <w:rsid w:val="00E12A46"/>
    <w:rsid w:val="00E14058"/>
    <w:rsid w:val="00E15CB5"/>
    <w:rsid w:val="00E21B11"/>
    <w:rsid w:val="00E22731"/>
    <w:rsid w:val="00E237EF"/>
    <w:rsid w:val="00E27255"/>
    <w:rsid w:val="00E41453"/>
    <w:rsid w:val="00E522F9"/>
    <w:rsid w:val="00E538F4"/>
    <w:rsid w:val="00E72962"/>
    <w:rsid w:val="00E814F5"/>
    <w:rsid w:val="00E834E8"/>
    <w:rsid w:val="00E86B1D"/>
    <w:rsid w:val="00E904EC"/>
    <w:rsid w:val="00E921AF"/>
    <w:rsid w:val="00E973BA"/>
    <w:rsid w:val="00EA5CB0"/>
    <w:rsid w:val="00EB1721"/>
    <w:rsid w:val="00EB3FC8"/>
    <w:rsid w:val="00EB46F4"/>
    <w:rsid w:val="00EB4E09"/>
    <w:rsid w:val="00EB53CC"/>
    <w:rsid w:val="00EB7749"/>
    <w:rsid w:val="00EC2CEE"/>
    <w:rsid w:val="00EC63CD"/>
    <w:rsid w:val="00ED16E1"/>
    <w:rsid w:val="00ED72D3"/>
    <w:rsid w:val="00EE32E7"/>
    <w:rsid w:val="00EF0D47"/>
    <w:rsid w:val="00EF1651"/>
    <w:rsid w:val="00EF71E2"/>
    <w:rsid w:val="00F04908"/>
    <w:rsid w:val="00F06D62"/>
    <w:rsid w:val="00F07136"/>
    <w:rsid w:val="00F07E8A"/>
    <w:rsid w:val="00F11684"/>
    <w:rsid w:val="00F13D51"/>
    <w:rsid w:val="00F20EF3"/>
    <w:rsid w:val="00F3363C"/>
    <w:rsid w:val="00F36016"/>
    <w:rsid w:val="00F37BD0"/>
    <w:rsid w:val="00F41E9D"/>
    <w:rsid w:val="00F42E7D"/>
    <w:rsid w:val="00F4419F"/>
    <w:rsid w:val="00F45390"/>
    <w:rsid w:val="00F47E43"/>
    <w:rsid w:val="00F51F83"/>
    <w:rsid w:val="00F527A6"/>
    <w:rsid w:val="00F54975"/>
    <w:rsid w:val="00F55274"/>
    <w:rsid w:val="00F62FC1"/>
    <w:rsid w:val="00F6425D"/>
    <w:rsid w:val="00F803D6"/>
    <w:rsid w:val="00F85271"/>
    <w:rsid w:val="00F85DCF"/>
    <w:rsid w:val="00F86347"/>
    <w:rsid w:val="00F86E92"/>
    <w:rsid w:val="00F93AB7"/>
    <w:rsid w:val="00FA153D"/>
    <w:rsid w:val="00FA155B"/>
    <w:rsid w:val="00FA20ED"/>
    <w:rsid w:val="00FA21B2"/>
    <w:rsid w:val="00FB3D87"/>
    <w:rsid w:val="00FC5299"/>
    <w:rsid w:val="00FC56C3"/>
    <w:rsid w:val="00FC606D"/>
    <w:rsid w:val="00FC7BE9"/>
    <w:rsid w:val="00FC7F23"/>
    <w:rsid w:val="00FD25D2"/>
    <w:rsid w:val="00FE3087"/>
    <w:rsid w:val="00FE390E"/>
    <w:rsid w:val="00FF174F"/>
    <w:rsid w:val="00FF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Elegan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2C3B7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53A6E"/>
    <w:pPr>
      <w:keepNext/>
      <w:ind w:right="-483"/>
      <w:jc w:val="center"/>
      <w:outlineLvl w:val="2"/>
    </w:pPr>
    <w:rPr>
      <w:sz w:val="28"/>
      <w:szCs w:val="20"/>
    </w:rPr>
  </w:style>
  <w:style w:type="paragraph" w:styleId="4">
    <w:name w:val="heading 4"/>
    <w:basedOn w:val="a0"/>
    <w:next w:val="a0"/>
    <w:link w:val="40"/>
    <w:uiPriority w:val="99"/>
    <w:qFormat/>
    <w:rsid w:val="00453A6E"/>
    <w:pPr>
      <w:keepNext/>
      <w:jc w:val="both"/>
      <w:outlineLvl w:val="3"/>
    </w:pPr>
    <w:rPr>
      <w:szCs w:val="20"/>
    </w:rPr>
  </w:style>
  <w:style w:type="paragraph" w:styleId="50">
    <w:name w:val="heading 5"/>
    <w:basedOn w:val="a0"/>
    <w:next w:val="a0"/>
    <w:link w:val="51"/>
    <w:uiPriority w:val="99"/>
    <w:qFormat/>
    <w:rsid w:val="00453A6E"/>
    <w:pPr>
      <w:keepNext/>
      <w:ind w:left="7200" w:right="-483" w:firstLine="720"/>
      <w:jc w:val="center"/>
      <w:outlineLvl w:val="4"/>
    </w:pPr>
    <w:rPr>
      <w:sz w:val="28"/>
      <w:szCs w:val="20"/>
    </w:rPr>
  </w:style>
  <w:style w:type="paragraph" w:styleId="6">
    <w:name w:val="heading 6"/>
    <w:basedOn w:val="a0"/>
    <w:next w:val="a0"/>
    <w:link w:val="60"/>
    <w:uiPriority w:val="99"/>
    <w:qFormat/>
    <w:rsid w:val="00453A6E"/>
    <w:pPr>
      <w:keepNext/>
      <w:jc w:val="center"/>
      <w:outlineLvl w:val="5"/>
    </w:pPr>
    <w:rPr>
      <w:sz w:val="28"/>
      <w:szCs w:val="20"/>
    </w:rPr>
  </w:style>
  <w:style w:type="paragraph" w:styleId="7">
    <w:name w:val="heading 7"/>
    <w:basedOn w:val="a0"/>
    <w:next w:val="a0"/>
    <w:link w:val="70"/>
    <w:uiPriority w:val="99"/>
    <w:qFormat/>
    <w:rsid w:val="00453A6E"/>
    <w:pPr>
      <w:keepNext/>
      <w:outlineLvl w:val="6"/>
    </w:pPr>
    <w:rPr>
      <w:b/>
      <w:szCs w:val="20"/>
    </w:rPr>
  </w:style>
  <w:style w:type="paragraph" w:styleId="8">
    <w:name w:val="heading 8"/>
    <w:basedOn w:val="a0"/>
    <w:next w:val="a0"/>
    <w:link w:val="80"/>
    <w:uiPriority w:val="99"/>
    <w:qFormat/>
    <w:rsid w:val="00453A6E"/>
    <w:pPr>
      <w:keepNext/>
      <w:jc w:val="both"/>
      <w:outlineLvl w:val="7"/>
    </w:pPr>
    <w:rPr>
      <w:b/>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uiPriority w:val="99"/>
    <w:semiHidden/>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uiPriority w:val="99"/>
    <w:rsid w:val="009C783F"/>
    <w:rPr>
      <w:rFonts w:ascii="Tahoma" w:hAnsi="Tahoma" w:cs="Tahoma"/>
      <w:sz w:val="16"/>
      <w:szCs w:val="16"/>
    </w:rPr>
  </w:style>
  <w:style w:type="character" w:customStyle="1" w:styleId="10">
    <w:name w:val="Заголовок 1 Знак"/>
    <w:basedOn w:val="a1"/>
    <w:link w:val="1"/>
    <w:uiPriority w:val="99"/>
    <w:rsid w:val="00B9626B"/>
    <w:rPr>
      <w:rFonts w:ascii="Arial" w:eastAsia="Times New Roman" w:hAnsi="Arial" w:cs="Arial"/>
      <w:b/>
      <w:bCs/>
      <w:color w:val="26282F"/>
      <w:sz w:val="24"/>
      <w:szCs w:val="24"/>
      <w:lang w:eastAsia="ru-RU"/>
    </w:rPr>
  </w:style>
  <w:style w:type="paragraph" w:styleId="a8">
    <w:name w:val="Body Text Indent"/>
    <w:basedOn w:val="a0"/>
    <w:link w:val="a9"/>
    <w:uiPriority w:val="99"/>
    <w:unhideWhenUsed/>
    <w:rsid w:val="00B9626B"/>
    <w:pPr>
      <w:spacing w:after="120"/>
      <w:ind w:left="283"/>
    </w:pPr>
    <w:rPr>
      <w:sz w:val="20"/>
      <w:szCs w:val="20"/>
    </w:rPr>
  </w:style>
  <w:style w:type="character" w:customStyle="1" w:styleId="a9">
    <w:name w:val="Основной текст с отступом Знак"/>
    <w:basedOn w:val="a1"/>
    <w:link w:val="a8"/>
    <w:uiPriority w:val="99"/>
    <w:rsid w:val="00B9626B"/>
    <w:rPr>
      <w:rFonts w:ascii="Times New Roman" w:eastAsia="Times New Roman" w:hAnsi="Times New Roman" w:cs="Times New Roman"/>
      <w:sz w:val="20"/>
      <w:szCs w:val="20"/>
      <w:lang w:eastAsia="ru-RU"/>
    </w:rPr>
  </w:style>
  <w:style w:type="paragraph" w:styleId="aa">
    <w:name w:val="List Paragraph"/>
    <w:basedOn w:val="a0"/>
    <w:uiPriority w:val="99"/>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uiPriority w:val="99"/>
    <w:rsid w:val="003B73D0"/>
    <w:pPr>
      <w:jc w:val="both"/>
    </w:pPr>
    <w:rPr>
      <w:szCs w:val="20"/>
      <w:lang w:val="x-none" w:eastAsia="x-none"/>
    </w:rPr>
  </w:style>
  <w:style w:type="character" w:customStyle="1" w:styleId="ac">
    <w:name w:val="Основной текст Знак"/>
    <w:basedOn w:val="a1"/>
    <w:link w:val="ab"/>
    <w:uiPriority w:val="99"/>
    <w:rsid w:val="003B73D0"/>
    <w:rPr>
      <w:rFonts w:ascii="Times New Roman" w:eastAsia="Times New Roman" w:hAnsi="Times New Roman" w:cs="Times New Roman"/>
      <w:sz w:val="24"/>
      <w:szCs w:val="20"/>
      <w:lang w:val="x-none" w:eastAsia="x-none"/>
    </w:rPr>
  </w:style>
  <w:style w:type="paragraph" w:customStyle="1" w:styleId="ConsPlusNormal">
    <w:name w:val="ConsPlusNormal"/>
    <w:uiPriority w:val="99"/>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3B73D0"/>
    <w:pPr>
      <w:spacing w:after="120"/>
    </w:pPr>
    <w:rPr>
      <w:sz w:val="16"/>
      <w:szCs w:val="16"/>
      <w:lang w:val="x-none" w:eastAsia="x-none"/>
    </w:rPr>
  </w:style>
  <w:style w:type="character" w:customStyle="1" w:styleId="32">
    <w:name w:val="Основной текст 3 Знак"/>
    <w:basedOn w:val="a1"/>
    <w:link w:val="31"/>
    <w:uiPriority w:val="99"/>
    <w:rsid w:val="003B73D0"/>
    <w:rPr>
      <w:rFonts w:ascii="Times New Roman" w:eastAsia="Times New Roman" w:hAnsi="Times New Roman" w:cs="Times New Roman"/>
      <w:sz w:val="16"/>
      <w:szCs w:val="16"/>
      <w:lang w:val="x-none" w:eastAsia="x-none"/>
    </w:rPr>
  </w:style>
  <w:style w:type="paragraph" w:styleId="ae">
    <w:name w:val="Normal (Web)"/>
    <w:basedOn w:val="a0"/>
    <w:uiPriority w:val="99"/>
    <w:rsid w:val="003B73D0"/>
    <w:pPr>
      <w:spacing w:before="100" w:beforeAutospacing="1" w:after="100" w:afterAutospacing="1"/>
    </w:pPr>
  </w:style>
  <w:style w:type="table" w:customStyle="1" w:styleId="12">
    <w:name w:val="Сетка таблицы1"/>
    <w:basedOn w:val="a2"/>
    <w:next w:val="ad"/>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uiPriority w:val="99"/>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uiPriority w:val="99"/>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99"/>
    <w:qFormat/>
    <w:rsid w:val="003B73D0"/>
    <w:rPr>
      <w:i/>
      <w:iCs/>
      <w:color w:val="808080"/>
    </w:rPr>
  </w:style>
  <w:style w:type="character" w:customStyle="1" w:styleId="20">
    <w:name w:val="Заголовок 2 Знак"/>
    <w:basedOn w:val="a1"/>
    <w:link w:val="2"/>
    <w:uiPriority w:val="99"/>
    <w:rsid w:val="002C3B72"/>
    <w:rPr>
      <w:rFonts w:ascii="Arial" w:eastAsia="Times New Roman" w:hAnsi="Arial" w:cs="Arial"/>
      <w:b/>
      <w:bCs/>
      <w:i/>
      <w:iCs/>
      <w:sz w:val="28"/>
      <w:szCs w:val="28"/>
      <w:lang w:eastAsia="ru-RU"/>
    </w:rPr>
  </w:style>
  <w:style w:type="numbering" w:customStyle="1" w:styleId="33">
    <w:name w:val="Нет списка3"/>
    <w:next w:val="a3"/>
    <w:semiHidden/>
    <w:rsid w:val="002C3B72"/>
  </w:style>
  <w:style w:type="table" w:customStyle="1" w:styleId="34">
    <w:name w:val="Сетка таблицы3"/>
    <w:basedOn w:val="a2"/>
    <w:next w:val="ad"/>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2C3B72"/>
    <w:pPr>
      <w:numPr>
        <w:ilvl w:val="1"/>
        <w:numId w:val="1"/>
      </w:numPr>
      <w:spacing w:line="360" w:lineRule="auto"/>
      <w:jc w:val="both"/>
    </w:pPr>
    <w:rPr>
      <w:lang w:eastAsia="en-US"/>
    </w:rPr>
  </w:style>
  <w:style w:type="character" w:customStyle="1" w:styleId="30">
    <w:name w:val="Заголовок 3 Знак"/>
    <w:basedOn w:val="a1"/>
    <w:link w:val="3"/>
    <w:uiPriority w:val="99"/>
    <w:rsid w:val="00453A6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1"/>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53A6E"/>
    <w:rPr>
      <w:rFonts w:ascii="Times New Roman" w:eastAsia="Times New Roman" w:hAnsi="Times New Roman" w:cs="Times New Roman"/>
      <w:b/>
      <w:sz w:val="28"/>
      <w:szCs w:val="20"/>
      <w:lang w:eastAsia="ru-RU"/>
    </w:rPr>
  </w:style>
  <w:style w:type="character" w:customStyle="1" w:styleId="Heading1Char">
    <w:name w:val="Heading 1 Char"/>
    <w:basedOn w:val="a1"/>
    <w:uiPriority w:val="99"/>
    <w:locked/>
    <w:rsid w:val="00453A6E"/>
    <w:rPr>
      <w:rFonts w:eastAsia="Times New Roman" w:cs="Times New Roman"/>
      <w:b/>
      <w:lang w:val="ru-RU" w:eastAsia="ru-RU"/>
    </w:rPr>
  </w:style>
  <w:style w:type="character" w:customStyle="1" w:styleId="BalloonTextChar">
    <w:name w:val="Balloon Text Char"/>
    <w:basedOn w:val="a1"/>
    <w:uiPriority w:val="99"/>
    <w:locked/>
    <w:rsid w:val="00453A6E"/>
    <w:rPr>
      <w:rFonts w:ascii="Calibri" w:hAnsi="Calibri" w:cs="Times New Roman"/>
      <w:sz w:val="16"/>
      <w:lang w:val="ru-RU" w:eastAsia="en-US"/>
    </w:rPr>
  </w:style>
  <w:style w:type="character" w:customStyle="1" w:styleId="HeaderChar">
    <w:name w:val="Header Char"/>
    <w:basedOn w:val="a1"/>
    <w:uiPriority w:val="99"/>
    <w:locked/>
    <w:rsid w:val="00453A6E"/>
    <w:rPr>
      <w:rFonts w:eastAsia="Times New Roman" w:cs="Times New Roman"/>
      <w:sz w:val="24"/>
      <w:lang w:val="ru-RU" w:eastAsia="ru-RU"/>
    </w:rPr>
  </w:style>
  <w:style w:type="table" w:customStyle="1" w:styleId="14">
    <w:name w:val="Изысканная таблица1"/>
    <w:basedOn w:val="a2"/>
    <w:next w:val="af6"/>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0"/>
    <w:uiPriority w:val="99"/>
    <w:rsid w:val="00453A6E"/>
    <w:pPr>
      <w:spacing w:after="200" w:line="276" w:lineRule="auto"/>
      <w:ind w:left="720"/>
    </w:pPr>
    <w:rPr>
      <w:sz w:val="28"/>
      <w:szCs w:val="28"/>
      <w:lang w:eastAsia="en-US"/>
    </w:rPr>
  </w:style>
  <w:style w:type="paragraph" w:styleId="af8">
    <w:name w:val="footnote text"/>
    <w:basedOn w:val="a0"/>
    <w:link w:val="16"/>
    <w:uiPriority w:val="99"/>
    <w:semiHidden/>
    <w:rsid w:val="00453A6E"/>
    <w:pPr>
      <w:autoSpaceDE w:val="0"/>
      <w:autoSpaceDN w:val="0"/>
    </w:pPr>
    <w:rPr>
      <w:sz w:val="20"/>
      <w:szCs w:val="20"/>
    </w:rPr>
  </w:style>
  <w:style w:type="character" w:customStyle="1" w:styleId="af9">
    <w:name w:val="Текст сноски Знак"/>
    <w:basedOn w:val="a1"/>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1"/>
    <w:link w:val="af8"/>
    <w:uiPriority w:val="99"/>
    <w:semiHidden/>
    <w:locked/>
    <w:rsid w:val="00453A6E"/>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453A6E"/>
    <w:rPr>
      <w:rFonts w:cs="Times New Roman"/>
      <w:vertAlign w:val="superscript"/>
    </w:rPr>
  </w:style>
  <w:style w:type="paragraph" w:styleId="afb">
    <w:name w:val="List"/>
    <w:basedOn w:val="a0"/>
    <w:uiPriority w:val="99"/>
    <w:rsid w:val="00453A6E"/>
    <w:pPr>
      <w:widowControl w:val="0"/>
      <w:ind w:left="283" w:hanging="283"/>
    </w:pPr>
    <w:rPr>
      <w:sz w:val="20"/>
      <w:szCs w:val="20"/>
    </w:rPr>
  </w:style>
  <w:style w:type="paragraph" w:styleId="afc">
    <w:name w:val="caption"/>
    <w:basedOn w:val="a0"/>
    <w:uiPriority w:val="99"/>
    <w:qFormat/>
    <w:rsid w:val="00453A6E"/>
    <w:pPr>
      <w:widowControl w:val="0"/>
      <w:spacing w:before="240" w:after="60"/>
      <w:jc w:val="center"/>
    </w:pPr>
    <w:rPr>
      <w:rFonts w:ascii="Arial" w:hAnsi="Arial" w:cs="Arial"/>
      <w:b/>
      <w:bCs/>
      <w:kern w:val="28"/>
      <w:sz w:val="32"/>
      <w:szCs w:val="32"/>
    </w:rPr>
  </w:style>
  <w:style w:type="paragraph" w:styleId="afd">
    <w:name w:val="Subtitle"/>
    <w:basedOn w:val="a0"/>
    <w:link w:val="afe"/>
    <w:uiPriority w:val="99"/>
    <w:qFormat/>
    <w:rsid w:val="00453A6E"/>
    <w:pPr>
      <w:widowControl w:val="0"/>
      <w:spacing w:after="60"/>
      <w:jc w:val="center"/>
    </w:pPr>
    <w:rPr>
      <w:rFonts w:ascii="Cambria" w:hAnsi="Cambria"/>
      <w:szCs w:val="20"/>
    </w:rPr>
  </w:style>
  <w:style w:type="character" w:customStyle="1" w:styleId="afe">
    <w:name w:val="Подзаголовок Знак"/>
    <w:basedOn w:val="a1"/>
    <w:link w:val="afd"/>
    <w:uiPriority w:val="99"/>
    <w:rsid w:val="00453A6E"/>
    <w:rPr>
      <w:rFonts w:ascii="Cambria" w:eastAsia="Times New Roman" w:hAnsi="Cambria" w:cs="Times New Roman"/>
      <w:sz w:val="24"/>
      <w:szCs w:val="20"/>
      <w:lang w:eastAsia="ru-RU"/>
    </w:rPr>
  </w:style>
  <w:style w:type="paragraph" w:styleId="23">
    <w:name w:val="Body Text 2"/>
    <w:basedOn w:val="a0"/>
    <w:link w:val="24"/>
    <w:uiPriority w:val="99"/>
    <w:rsid w:val="00453A6E"/>
    <w:pPr>
      <w:jc w:val="center"/>
    </w:pPr>
    <w:rPr>
      <w:szCs w:val="20"/>
    </w:rPr>
  </w:style>
  <w:style w:type="character" w:customStyle="1" w:styleId="24">
    <w:name w:val="Основной текст 2 Знак"/>
    <w:basedOn w:val="a1"/>
    <w:link w:val="23"/>
    <w:uiPriority w:val="99"/>
    <w:rsid w:val="00453A6E"/>
    <w:rPr>
      <w:rFonts w:ascii="Times New Roman" w:eastAsia="Times New Roman" w:hAnsi="Times New Roman" w:cs="Times New Roman"/>
      <w:sz w:val="24"/>
      <w:szCs w:val="20"/>
      <w:lang w:eastAsia="ru-RU"/>
    </w:rPr>
  </w:style>
  <w:style w:type="paragraph" w:customStyle="1" w:styleId="aff">
    <w:name w:val="Знак Знак Знак Знак"/>
    <w:basedOn w:val="a0"/>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0">
    <w:name w:val="Emphasis"/>
    <w:basedOn w:val="a1"/>
    <w:uiPriority w:val="99"/>
    <w:qFormat/>
    <w:rsid w:val="00453A6E"/>
    <w:rPr>
      <w:rFonts w:cs="Times New Roman"/>
      <w:i/>
    </w:rPr>
  </w:style>
  <w:style w:type="paragraph" w:styleId="aff1">
    <w:name w:val="Block Text"/>
    <w:basedOn w:val="a0"/>
    <w:uiPriority w:val="99"/>
    <w:rsid w:val="00453A6E"/>
    <w:pPr>
      <w:ind w:left="1418" w:right="-483" w:hanging="1418"/>
    </w:pPr>
    <w:rPr>
      <w:sz w:val="28"/>
      <w:szCs w:val="28"/>
    </w:rPr>
  </w:style>
  <w:style w:type="paragraph" w:customStyle="1" w:styleId="18">
    <w:name w:val="Текст примечания1"/>
    <w:basedOn w:val="a0"/>
    <w:next w:val="aff2"/>
    <w:link w:val="aff3"/>
    <w:uiPriority w:val="99"/>
    <w:rsid w:val="00453A6E"/>
    <w:pPr>
      <w:jc w:val="both"/>
    </w:pPr>
    <w:rPr>
      <w:sz w:val="20"/>
      <w:szCs w:val="20"/>
    </w:rPr>
  </w:style>
  <w:style w:type="paragraph" w:styleId="aff2">
    <w:name w:val="annotation text"/>
    <w:basedOn w:val="a0"/>
    <w:link w:val="19"/>
    <w:uiPriority w:val="99"/>
    <w:semiHidden/>
    <w:rsid w:val="00453A6E"/>
    <w:pPr>
      <w:spacing w:after="200"/>
    </w:pPr>
    <w:rPr>
      <w:rFonts w:ascii="Calibri" w:hAnsi="Calibri"/>
      <w:sz w:val="20"/>
      <w:szCs w:val="20"/>
      <w:lang w:eastAsia="en-US"/>
    </w:rPr>
  </w:style>
  <w:style w:type="character" w:customStyle="1" w:styleId="aff3">
    <w:name w:val="Текст примечания Знак"/>
    <w:basedOn w:val="a1"/>
    <w:link w:val="18"/>
    <w:uiPriority w:val="99"/>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1"/>
    <w:link w:val="aff2"/>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0"/>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0"/>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4">
    <w:name w:val="annotation subject"/>
    <w:basedOn w:val="aff2"/>
    <w:next w:val="aff2"/>
    <w:link w:val="aff5"/>
    <w:uiPriority w:val="99"/>
    <w:semiHidden/>
    <w:rsid w:val="00453A6E"/>
    <w:rPr>
      <w:b/>
    </w:rPr>
  </w:style>
  <w:style w:type="character" w:customStyle="1" w:styleId="aff5">
    <w:name w:val="Тема примечания Знак"/>
    <w:basedOn w:val="aff3"/>
    <w:link w:val="aff4"/>
    <w:uiPriority w:val="99"/>
    <w:semiHidden/>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0"/>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0"/>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0"/>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0"/>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0"/>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0"/>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0"/>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0"/>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0"/>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0"/>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0"/>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0"/>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0"/>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0"/>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0"/>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0"/>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0"/>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0"/>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0"/>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0"/>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0"/>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0"/>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0"/>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0"/>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0"/>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0"/>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0"/>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0"/>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0"/>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0"/>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0"/>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6">
    <w:name w:val="endnote text"/>
    <w:basedOn w:val="a0"/>
    <w:link w:val="aff7"/>
    <w:uiPriority w:val="99"/>
    <w:semiHidden/>
    <w:rsid w:val="00453A6E"/>
    <w:pPr>
      <w:jc w:val="both"/>
    </w:pPr>
    <w:rPr>
      <w:sz w:val="20"/>
      <w:szCs w:val="20"/>
    </w:rPr>
  </w:style>
  <w:style w:type="character" w:customStyle="1" w:styleId="aff7">
    <w:name w:val="Текст концевой сноски Знак"/>
    <w:basedOn w:val="a1"/>
    <w:link w:val="aff6"/>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53A6E"/>
    <w:pPr>
      <w:spacing w:after="200" w:line="276" w:lineRule="auto"/>
      <w:ind w:left="720"/>
    </w:pPr>
    <w:rPr>
      <w:rFonts w:ascii="Calibri" w:hAnsi="Calibri" w:cs="Calibri"/>
      <w:sz w:val="22"/>
      <w:szCs w:val="22"/>
      <w:lang w:eastAsia="en-US"/>
    </w:rPr>
  </w:style>
  <w:style w:type="character" w:styleId="aff8">
    <w:name w:val="annotation reference"/>
    <w:basedOn w:val="a1"/>
    <w:uiPriority w:val="99"/>
    <w:semiHidden/>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0"/>
    <w:next w:val="af8"/>
    <w:link w:val="af9"/>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2"/>
    <w:next w:val="aff2"/>
    <w:uiPriority w:val="99"/>
    <w:semiHidden/>
    <w:rsid w:val="00453A6E"/>
    <w:pPr>
      <w:spacing w:after="0"/>
      <w:jc w:val="both"/>
    </w:pPr>
    <w:rPr>
      <w:rFonts w:ascii="Times New Roman" w:hAnsi="Times New Roman"/>
      <w:b/>
      <w:bCs/>
      <w:lang w:eastAsia="ru-RU"/>
    </w:rPr>
  </w:style>
  <w:style w:type="character" w:styleId="aff9">
    <w:name w:val="endnote reference"/>
    <w:basedOn w:val="a1"/>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semiHidden/>
    <w:unhideWhenUsed/>
    <w:rsid w:val="000638CE"/>
    <w:pPr>
      <w:spacing w:after="120" w:line="480" w:lineRule="auto"/>
      <w:ind w:left="283"/>
    </w:pPr>
  </w:style>
  <w:style w:type="character" w:customStyle="1" w:styleId="26">
    <w:name w:val="Основной текст с отступом 2 Знак"/>
    <w:basedOn w:val="a1"/>
    <w:link w:val="25"/>
    <w:uiPriority w:val="99"/>
    <w:semiHidden/>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0"/>
    <w:link w:val="52"/>
    <w:qFormat/>
    <w:rsid w:val="00A630FA"/>
    <w:pPr>
      <w:numPr>
        <w:numId w:val="20"/>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Elegan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2C3B7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53A6E"/>
    <w:pPr>
      <w:keepNext/>
      <w:ind w:right="-483"/>
      <w:jc w:val="center"/>
      <w:outlineLvl w:val="2"/>
    </w:pPr>
    <w:rPr>
      <w:sz w:val="28"/>
      <w:szCs w:val="20"/>
    </w:rPr>
  </w:style>
  <w:style w:type="paragraph" w:styleId="4">
    <w:name w:val="heading 4"/>
    <w:basedOn w:val="a0"/>
    <w:next w:val="a0"/>
    <w:link w:val="40"/>
    <w:uiPriority w:val="99"/>
    <w:qFormat/>
    <w:rsid w:val="00453A6E"/>
    <w:pPr>
      <w:keepNext/>
      <w:jc w:val="both"/>
      <w:outlineLvl w:val="3"/>
    </w:pPr>
    <w:rPr>
      <w:szCs w:val="20"/>
    </w:rPr>
  </w:style>
  <w:style w:type="paragraph" w:styleId="50">
    <w:name w:val="heading 5"/>
    <w:basedOn w:val="a0"/>
    <w:next w:val="a0"/>
    <w:link w:val="51"/>
    <w:uiPriority w:val="99"/>
    <w:qFormat/>
    <w:rsid w:val="00453A6E"/>
    <w:pPr>
      <w:keepNext/>
      <w:ind w:left="7200" w:right="-483" w:firstLine="720"/>
      <w:jc w:val="center"/>
      <w:outlineLvl w:val="4"/>
    </w:pPr>
    <w:rPr>
      <w:sz w:val="28"/>
      <w:szCs w:val="20"/>
    </w:rPr>
  </w:style>
  <w:style w:type="paragraph" w:styleId="6">
    <w:name w:val="heading 6"/>
    <w:basedOn w:val="a0"/>
    <w:next w:val="a0"/>
    <w:link w:val="60"/>
    <w:uiPriority w:val="99"/>
    <w:qFormat/>
    <w:rsid w:val="00453A6E"/>
    <w:pPr>
      <w:keepNext/>
      <w:jc w:val="center"/>
      <w:outlineLvl w:val="5"/>
    </w:pPr>
    <w:rPr>
      <w:sz w:val="28"/>
      <w:szCs w:val="20"/>
    </w:rPr>
  </w:style>
  <w:style w:type="paragraph" w:styleId="7">
    <w:name w:val="heading 7"/>
    <w:basedOn w:val="a0"/>
    <w:next w:val="a0"/>
    <w:link w:val="70"/>
    <w:uiPriority w:val="99"/>
    <w:qFormat/>
    <w:rsid w:val="00453A6E"/>
    <w:pPr>
      <w:keepNext/>
      <w:outlineLvl w:val="6"/>
    </w:pPr>
    <w:rPr>
      <w:b/>
      <w:szCs w:val="20"/>
    </w:rPr>
  </w:style>
  <w:style w:type="paragraph" w:styleId="8">
    <w:name w:val="heading 8"/>
    <w:basedOn w:val="a0"/>
    <w:next w:val="a0"/>
    <w:link w:val="80"/>
    <w:uiPriority w:val="99"/>
    <w:qFormat/>
    <w:rsid w:val="00453A6E"/>
    <w:pPr>
      <w:keepNext/>
      <w:jc w:val="both"/>
      <w:outlineLvl w:val="7"/>
    </w:pPr>
    <w:rPr>
      <w:b/>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uiPriority w:val="99"/>
    <w:semiHidden/>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uiPriority w:val="99"/>
    <w:rsid w:val="009C783F"/>
    <w:rPr>
      <w:rFonts w:ascii="Tahoma" w:hAnsi="Tahoma" w:cs="Tahoma"/>
      <w:sz w:val="16"/>
      <w:szCs w:val="16"/>
    </w:rPr>
  </w:style>
  <w:style w:type="character" w:customStyle="1" w:styleId="10">
    <w:name w:val="Заголовок 1 Знак"/>
    <w:basedOn w:val="a1"/>
    <w:link w:val="1"/>
    <w:uiPriority w:val="99"/>
    <w:rsid w:val="00B9626B"/>
    <w:rPr>
      <w:rFonts w:ascii="Arial" w:eastAsia="Times New Roman" w:hAnsi="Arial" w:cs="Arial"/>
      <w:b/>
      <w:bCs/>
      <w:color w:val="26282F"/>
      <w:sz w:val="24"/>
      <w:szCs w:val="24"/>
      <w:lang w:eastAsia="ru-RU"/>
    </w:rPr>
  </w:style>
  <w:style w:type="paragraph" w:styleId="a8">
    <w:name w:val="Body Text Indent"/>
    <w:basedOn w:val="a0"/>
    <w:link w:val="a9"/>
    <w:uiPriority w:val="99"/>
    <w:unhideWhenUsed/>
    <w:rsid w:val="00B9626B"/>
    <w:pPr>
      <w:spacing w:after="120"/>
      <w:ind w:left="283"/>
    </w:pPr>
    <w:rPr>
      <w:sz w:val="20"/>
      <w:szCs w:val="20"/>
    </w:rPr>
  </w:style>
  <w:style w:type="character" w:customStyle="1" w:styleId="a9">
    <w:name w:val="Основной текст с отступом Знак"/>
    <w:basedOn w:val="a1"/>
    <w:link w:val="a8"/>
    <w:uiPriority w:val="99"/>
    <w:rsid w:val="00B9626B"/>
    <w:rPr>
      <w:rFonts w:ascii="Times New Roman" w:eastAsia="Times New Roman" w:hAnsi="Times New Roman" w:cs="Times New Roman"/>
      <w:sz w:val="20"/>
      <w:szCs w:val="20"/>
      <w:lang w:eastAsia="ru-RU"/>
    </w:rPr>
  </w:style>
  <w:style w:type="paragraph" w:styleId="aa">
    <w:name w:val="List Paragraph"/>
    <w:basedOn w:val="a0"/>
    <w:uiPriority w:val="99"/>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uiPriority w:val="99"/>
    <w:rsid w:val="003B73D0"/>
    <w:pPr>
      <w:jc w:val="both"/>
    </w:pPr>
    <w:rPr>
      <w:szCs w:val="20"/>
      <w:lang w:val="x-none" w:eastAsia="x-none"/>
    </w:rPr>
  </w:style>
  <w:style w:type="character" w:customStyle="1" w:styleId="ac">
    <w:name w:val="Основной текст Знак"/>
    <w:basedOn w:val="a1"/>
    <w:link w:val="ab"/>
    <w:uiPriority w:val="99"/>
    <w:rsid w:val="003B73D0"/>
    <w:rPr>
      <w:rFonts w:ascii="Times New Roman" w:eastAsia="Times New Roman" w:hAnsi="Times New Roman" w:cs="Times New Roman"/>
      <w:sz w:val="24"/>
      <w:szCs w:val="20"/>
      <w:lang w:val="x-none" w:eastAsia="x-none"/>
    </w:rPr>
  </w:style>
  <w:style w:type="paragraph" w:customStyle="1" w:styleId="ConsPlusNormal">
    <w:name w:val="ConsPlusNormal"/>
    <w:uiPriority w:val="99"/>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3B73D0"/>
    <w:pPr>
      <w:spacing w:after="120"/>
    </w:pPr>
    <w:rPr>
      <w:sz w:val="16"/>
      <w:szCs w:val="16"/>
      <w:lang w:val="x-none" w:eastAsia="x-none"/>
    </w:rPr>
  </w:style>
  <w:style w:type="character" w:customStyle="1" w:styleId="32">
    <w:name w:val="Основной текст 3 Знак"/>
    <w:basedOn w:val="a1"/>
    <w:link w:val="31"/>
    <w:uiPriority w:val="99"/>
    <w:rsid w:val="003B73D0"/>
    <w:rPr>
      <w:rFonts w:ascii="Times New Roman" w:eastAsia="Times New Roman" w:hAnsi="Times New Roman" w:cs="Times New Roman"/>
      <w:sz w:val="16"/>
      <w:szCs w:val="16"/>
      <w:lang w:val="x-none" w:eastAsia="x-none"/>
    </w:rPr>
  </w:style>
  <w:style w:type="paragraph" w:styleId="ae">
    <w:name w:val="Normal (Web)"/>
    <w:basedOn w:val="a0"/>
    <w:uiPriority w:val="99"/>
    <w:rsid w:val="003B73D0"/>
    <w:pPr>
      <w:spacing w:before="100" w:beforeAutospacing="1" w:after="100" w:afterAutospacing="1"/>
    </w:pPr>
  </w:style>
  <w:style w:type="table" w:customStyle="1" w:styleId="12">
    <w:name w:val="Сетка таблицы1"/>
    <w:basedOn w:val="a2"/>
    <w:next w:val="ad"/>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uiPriority w:val="99"/>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uiPriority w:val="99"/>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99"/>
    <w:qFormat/>
    <w:rsid w:val="003B73D0"/>
    <w:rPr>
      <w:i/>
      <w:iCs/>
      <w:color w:val="808080"/>
    </w:rPr>
  </w:style>
  <w:style w:type="character" w:customStyle="1" w:styleId="20">
    <w:name w:val="Заголовок 2 Знак"/>
    <w:basedOn w:val="a1"/>
    <w:link w:val="2"/>
    <w:uiPriority w:val="99"/>
    <w:rsid w:val="002C3B72"/>
    <w:rPr>
      <w:rFonts w:ascii="Arial" w:eastAsia="Times New Roman" w:hAnsi="Arial" w:cs="Arial"/>
      <w:b/>
      <w:bCs/>
      <w:i/>
      <w:iCs/>
      <w:sz w:val="28"/>
      <w:szCs w:val="28"/>
      <w:lang w:eastAsia="ru-RU"/>
    </w:rPr>
  </w:style>
  <w:style w:type="numbering" w:customStyle="1" w:styleId="33">
    <w:name w:val="Нет списка3"/>
    <w:next w:val="a3"/>
    <w:semiHidden/>
    <w:rsid w:val="002C3B72"/>
  </w:style>
  <w:style w:type="table" w:customStyle="1" w:styleId="34">
    <w:name w:val="Сетка таблицы3"/>
    <w:basedOn w:val="a2"/>
    <w:next w:val="ad"/>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2C3B72"/>
    <w:pPr>
      <w:numPr>
        <w:ilvl w:val="1"/>
        <w:numId w:val="1"/>
      </w:numPr>
      <w:spacing w:line="360" w:lineRule="auto"/>
      <w:jc w:val="both"/>
    </w:pPr>
    <w:rPr>
      <w:lang w:eastAsia="en-US"/>
    </w:rPr>
  </w:style>
  <w:style w:type="character" w:customStyle="1" w:styleId="30">
    <w:name w:val="Заголовок 3 Знак"/>
    <w:basedOn w:val="a1"/>
    <w:link w:val="3"/>
    <w:uiPriority w:val="99"/>
    <w:rsid w:val="00453A6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1"/>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53A6E"/>
    <w:rPr>
      <w:rFonts w:ascii="Times New Roman" w:eastAsia="Times New Roman" w:hAnsi="Times New Roman" w:cs="Times New Roman"/>
      <w:b/>
      <w:sz w:val="28"/>
      <w:szCs w:val="20"/>
      <w:lang w:eastAsia="ru-RU"/>
    </w:rPr>
  </w:style>
  <w:style w:type="character" w:customStyle="1" w:styleId="Heading1Char">
    <w:name w:val="Heading 1 Char"/>
    <w:basedOn w:val="a1"/>
    <w:uiPriority w:val="99"/>
    <w:locked/>
    <w:rsid w:val="00453A6E"/>
    <w:rPr>
      <w:rFonts w:eastAsia="Times New Roman" w:cs="Times New Roman"/>
      <w:b/>
      <w:lang w:val="ru-RU" w:eastAsia="ru-RU"/>
    </w:rPr>
  </w:style>
  <w:style w:type="character" w:customStyle="1" w:styleId="BalloonTextChar">
    <w:name w:val="Balloon Text Char"/>
    <w:basedOn w:val="a1"/>
    <w:uiPriority w:val="99"/>
    <w:locked/>
    <w:rsid w:val="00453A6E"/>
    <w:rPr>
      <w:rFonts w:ascii="Calibri" w:hAnsi="Calibri" w:cs="Times New Roman"/>
      <w:sz w:val="16"/>
      <w:lang w:val="ru-RU" w:eastAsia="en-US"/>
    </w:rPr>
  </w:style>
  <w:style w:type="character" w:customStyle="1" w:styleId="HeaderChar">
    <w:name w:val="Header Char"/>
    <w:basedOn w:val="a1"/>
    <w:uiPriority w:val="99"/>
    <w:locked/>
    <w:rsid w:val="00453A6E"/>
    <w:rPr>
      <w:rFonts w:eastAsia="Times New Roman" w:cs="Times New Roman"/>
      <w:sz w:val="24"/>
      <w:lang w:val="ru-RU" w:eastAsia="ru-RU"/>
    </w:rPr>
  </w:style>
  <w:style w:type="table" w:customStyle="1" w:styleId="14">
    <w:name w:val="Изысканная таблица1"/>
    <w:basedOn w:val="a2"/>
    <w:next w:val="af6"/>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0"/>
    <w:uiPriority w:val="99"/>
    <w:rsid w:val="00453A6E"/>
    <w:pPr>
      <w:spacing w:after="200" w:line="276" w:lineRule="auto"/>
      <w:ind w:left="720"/>
    </w:pPr>
    <w:rPr>
      <w:sz w:val="28"/>
      <w:szCs w:val="28"/>
      <w:lang w:eastAsia="en-US"/>
    </w:rPr>
  </w:style>
  <w:style w:type="paragraph" w:styleId="af8">
    <w:name w:val="footnote text"/>
    <w:basedOn w:val="a0"/>
    <w:link w:val="16"/>
    <w:uiPriority w:val="99"/>
    <w:semiHidden/>
    <w:rsid w:val="00453A6E"/>
    <w:pPr>
      <w:autoSpaceDE w:val="0"/>
      <w:autoSpaceDN w:val="0"/>
    </w:pPr>
    <w:rPr>
      <w:sz w:val="20"/>
      <w:szCs w:val="20"/>
    </w:rPr>
  </w:style>
  <w:style w:type="character" w:customStyle="1" w:styleId="af9">
    <w:name w:val="Текст сноски Знак"/>
    <w:basedOn w:val="a1"/>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1"/>
    <w:link w:val="af8"/>
    <w:uiPriority w:val="99"/>
    <w:semiHidden/>
    <w:locked/>
    <w:rsid w:val="00453A6E"/>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453A6E"/>
    <w:rPr>
      <w:rFonts w:cs="Times New Roman"/>
      <w:vertAlign w:val="superscript"/>
    </w:rPr>
  </w:style>
  <w:style w:type="paragraph" w:styleId="afb">
    <w:name w:val="List"/>
    <w:basedOn w:val="a0"/>
    <w:uiPriority w:val="99"/>
    <w:rsid w:val="00453A6E"/>
    <w:pPr>
      <w:widowControl w:val="0"/>
      <w:ind w:left="283" w:hanging="283"/>
    </w:pPr>
    <w:rPr>
      <w:sz w:val="20"/>
      <w:szCs w:val="20"/>
    </w:rPr>
  </w:style>
  <w:style w:type="paragraph" w:styleId="afc">
    <w:name w:val="caption"/>
    <w:basedOn w:val="a0"/>
    <w:uiPriority w:val="99"/>
    <w:qFormat/>
    <w:rsid w:val="00453A6E"/>
    <w:pPr>
      <w:widowControl w:val="0"/>
      <w:spacing w:before="240" w:after="60"/>
      <w:jc w:val="center"/>
    </w:pPr>
    <w:rPr>
      <w:rFonts w:ascii="Arial" w:hAnsi="Arial" w:cs="Arial"/>
      <w:b/>
      <w:bCs/>
      <w:kern w:val="28"/>
      <w:sz w:val="32"/>
      <w:szCs w:val="32"/>
    </w:rPr>
  </w:style>
  <w:style w:type="paragraph" w:styleId="afd">
    <w:name w:val="Subtitle"/>
    <w:basedOn w:val="a0"/>
    <w:link w:val="afe"/>
    <w:uiPriority w:val="99"/>
    <w:qFormat/>
    <w:rsid w:val="00453A6E"/>
    <w:pPr>
      <w:widowControl w:val="0"/>
      <w:spacing w:after="60"/>
      <w:jc w:val="center"/>
    </w:pPr>
    <w:rPr>
      <w:rFonts w:ascii="Cambria" w:hAnsi="Cambria"/>
      <w:szCs w:val="20"/>
    </w:rPr>
  </w:style>
  <w:style w:type="character" w:customStyle="1" w:styleId="afe">
    <w:name w:val="Подзаголовок Знак"/>
    <w:basedOn w:val="a1"/>
    <w:link w:val="afd"/>
    <w:uiPriority w:val="99"/>
    <w:rsid w:val="00453A6E"/>
    <w:rPr>
      <w:rFonts w:ascii="Cambria" w:eastAsia="Times New Roman" w:hAnsi="Cambria" w:cs="Times New Roman"/>
      <w:sz w:val="24"/>
      <w:szCs w:val="20"/>
      <w:lang w:eastAsia="ru-RU"/>
    </w:rPr>
  </w:style>
  <w:style w:type="paragraph" w:styleId="23">
    <w:name w:val="Body Text 2"/>
    <w:basedOn w:val="a0"/>
    <w:link w:val="24"/>
    <w:uiPriority w:val="99"/>
    <w:rsid w:val="00453A6E"/>
    <w:pPr>
      <w:jc w:val="center"/>
    </w:pPr>
    <w:rPr>
      <w:szCs w:val="20"/>
    </w:rPr>
  </w:style>
  <w:style w:type="character" w:customStyle="1" w:styleId="24">
    <w:name w:val="Основной текст 2 Знак"/>
    <w:basedOn w:val="a1"/>
    <w:link w:val="23"/>
    <w:uiPriority w:val="99"/>
    <w:rsid w:val="00453A6E"/>
    <w:rPr>
      <w:rFonts w:ascii="Times New Roman" w:eastAsia="Times New Roman" w:hAnsi="Times New Roman" w:cs="Times New Roman"/>
      <w:sz w:val="24"/>
      <w:szCs w:val="20"/>
      <w:lang w:eastAsia="ru-RU"/>
    </w:rPr>
  </w:style>
  <w:style w:type="paragraph" w:customStyle="1" w:styleId="aff">
    <w:name w:val="Знак Знак Знак Знак"/>
    <w:basedOn w:val="a0"/>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0">
    <w:name w:val="Emphasis"/>
    <w:basedOn w:val="a1"/>
    <w:uiPriority w:val="99"/>
    <w:qFormat/>
    <w:rsid w:val="00453A6E"/>
    <w:rPr>
      <w:rFonts w:cs="Times New Roman"/>
      <w:i/>
    </w:rPr>
  </w:style>
  <w:style w:type="paragraph" w:styleId="aff1">
    <w:name w:val="Block Text"/>
    <w:basedOn w:val="a0"/>
    <w:uiPriority w:val="99"/>
    <w:rsid w:val="00453A6E"/>
    <w:pPr>
      <w:ind w:left="1418" w:right="-483" w:hanging="1418"/>
    </w:pPr>
    <w:rPr>
      <w:sz w:val="28"/>
      <w:szCs w:val="28"/>
    </w:rPr>
  </w:style>
  <w:style w:type="paragraph" w:customStyle="1" w:styleId="18">
    <w:name w:val="Текст примечания1"/>
    <w:basedOn w:val="a0"/>
    <w:next w:val="aff2"/>
    <w:link w:val="aff3"/>
    <w:uiPriority w:val="99"/>
    <w:rsid w:val="00453A6E"/>
    <w:pPr>
      <w:jc w:val="both"/>
    </w:pPr>
    <w:rPr>
      <w:sz w:val="20"/>
      <w:szCs w:val="20"/>
    </w:rPr>
  </w:style>
  <w:style w:type="paragraph" w:styleId="aff2">
    <w:name w:val="annotation text"/>
    <w:basedOn w:val="a0"/>
    <w:link w:val="19"/>
    <w:uiPriority w:val="99"/>
    <w:semiHidden/>
    <w:rsid w:val="00453A6E"/>
    <w:pPr>
      <w:spacing w:after="200"/>
    </w:pPr>
    <w:rPr>
      <w:rFonts w:ascii="Calibri" w:hAnsi="Calibri"/>
      <w:sz w:val="20"/>
      <w:szCs w:val="20"/>
      <w:lang w:eastAsia="en-US"/>
    </w:rPr>
  </w:style>
  <w:style w:type="character" w:customStyle="1" w:styleId="aff3">
    <w:name w:val="Текст примечания Знак"/>
    <w:basedOn w:val="a1"/>
    <w:link w:val="18"/>
    <w:uiPriority w:val="99"/>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1"/>
    <w:link w:val="aff2"/>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0"/>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0"/>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4">
    <w:name w:val="annotation subject"/>
    <w:basedOn w:val="aff2"/>
    <w:next w:val="aff2"/>
    <w:link w:val="aff5"/>
    <w:uiPriority w:val="99"/>
    <w:semiHidden/>
    <w:rsid w:val="00453A6E"/>
    <w:rPr>
      <w:b/>
    </w:rPr>
  </w:style>
  <w:style w:type="character" w:customStyle="1" w:styleId="aff5">
    <w:name w:val="Тема примечания Знак"/>
    <w:basedOn w:val="aff3"/>
    <w:link w:val="aff4"/>
    <w:uiPriority w:val="99"/>
    <w:semiHidden/>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0"/>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0"/>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0"/>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0"/>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0"/>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0"/>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0"/>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0"/>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0"/>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0"/>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0"/>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0"/>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0"/>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0"/>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0"/>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0"/>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0"/>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0"/>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0"/>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0"/>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0"/>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0"/>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0"/>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0"/>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0"/>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0"/>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0"/>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0"/>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0"/>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0"/>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0"/>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6">
    <w:name w:val="endnote text"/>
    <w:basedOn w:val="a0"/>
    <w:link w:val="aff7"/>
    <w:uiPriority w:val="99"/>
    <w:semiHidden/>
    <w:rsid w:val="00453A6E"/>
    <w:pPr>
      <w:jc w:val="both"/>
    </w:pPr>
    <w:rPr>
      <w:sz w:val="20"/>
      <w:szCs w:val="20"/>
    </w:rPr>
  </w:style>
  <w:style w:type="character" w:customStyle="1" w:styleId="aff7">
    <w:name w:val="Текст концевой сноски Знак"/>
    <w:basedOn w:val="a1"/>
    <w:link w:val="aff6"/>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53A6E"/>
    <w:pPr>
      <w:spacing w:after="200" w:line="276" w:lineRule="auto"/>
      <w:ind w:left="720"/>
    </w:pPr>
    <w:rPr>
      <w:rFonts w:ascii="Calibri" w:hAnsi="Calibri" w:cs="Calibri"/>
      <w:sz w:val="22"/>
      <w:szCs w:val="22"/>
      <w:lang w:eastAsia="en-US"/>
    </w:rPr>
  </w:style>
  <w:style w:type="character" w:styleId="aff8">
    <w:name w:val="annotation reference"/>
    <w:basedOn w:val="a1"/>
    <w:uiPriority w:val="99"/>
    <w:semiHidden/>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0"/>
    <w:next w:val="af8"/>
    <w:link w:val="af9"/>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2"/>
    <w:next w:val="aff2"/>
    <w:uiPriority w:val="99"/>
    <w:semiHidden/>
    <w:rsid w:val="00453A6E"/>
    <w:pPr>
      <w:spacing w:after="0"/>
      <w:jc w:val="both"/>
    </w:pPr>
    <w:rPr>
      <w:rFonts w:ascii="Times New Roman" w:hAnsi="Times New Roman"/>
      <w:b/>
      <w:bCs/>
      <w:lang w:eastAsia="ru-RU"/>
    </w:rPr>
  </w:style>
  <w:style w:type="character" w:styleId="aff9">
    <w:name w:val="endnote reference"/>
    <w:basedOn w:val="a1"/>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semiHidden/>
    <w:unhideWhenUsed/>
    <w:rsid w:val="000638CE"/>
    <w:pPr>
      <w:spacing w:after="120" w:line="480" w:lineRule="auto"/>
      <w:ind w:left="283"/>
    </w:pPr>
  </w:style>
  <w:style w:type="character" w:customStyle="1" w:styleId="26">
    <w:name w:val="Основной текст с отступом 2 Знак"/>
    <w:basedOn w:val="a1"/>
    <w:link w:val="25"/>
    <w:uiPriority w:val="99"/>
    <w:semiHidden/>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0"/>
    <w:link w:val="52"/>
    <w:qFormat/>
    <w:rsid w:val="00A630FA"/>
    <w:pPr>
      <w:numPr>
        <w:numId w:val="20"/>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459">
      <w:bodyDiv w:val="1"/>
      <w:marLeft w:val="0"/>
      <w:marRight w:val="0"/>
      <w:marTop w:val="0"/>
      <w:marBottom w:val="0"/>
      <w:divBdr>
        <w:top w:val="none" w:sz="0" w:space="0" w:color="auto"/>
        <w:left w:val="none" w:sz="0" w:space="0" w:color="auto"/>
        <w:bottom w:val="none" w:sz="0" w:space="0" w:color="auto"/>
        <w:right w:val="none" w:sz="0" w:space="0" w:color="auto"/>
      </w:divBdr>
    </w:div>
    <w:div w:id="449319812">
      <w:bodyDiv w:val="1"/>
      <w:marLeft w:val="0"/>
      <w:marRight w:val="0"/>
      <w:marTop w:val="0"/>
      <w:marBottom w:val="0"/>
      <w:divBdr>
        <w:top w:val="none" w:sz="0" w:space="0" w:color="auto"/>
        <w:left w:val="none" w:sz="0" w:space="0" w:color="auto"/>
        <w:bottom w:val="none" w:sz="0" w:space="0" w:color="auto"/>
        <w:right w:val="none" w:sz="0" w:space="0" w:color="auto"/>
      </w:divBdr>
    </w:div>
    <w:div w:id="505292965">
      <w:bodyDiv w:val="1"/>
      <w:marLeft w:val="0"/>
      <w:marRight w:val="0"/>
      <w:marTop w:val="0"/>
      <w:marBottom w:val="0"/>
      <w:divBdr>
        <w:top w:val="none" w:sz="0" w:space="0" w:color="auto"/>
        <w:left w:val="none" w:sz="0" w:space="0" w:color="auto"/>
        <w:bottom w:val="none" w:sz="0" w:space="0" w:color="auto"/>
        <w:right w:val="none" w:sz="0" w:space="0" w:color="auto"/>
      </w:divBdr>
    </w:div>
    <w:div w:id="851794419">
      <w:bodyDiv w:val="1"/>
      <w:marLeft w:val="0"/>
      <w:marRight w:val="0"/>
      <w:marTop w:val="0"/>
      <w:marBottom w:val="0"/>
      <w:divBdr>
        <w:top w:val="none" w:sz="0" w:space="0" w:color="auto"/>
        <w:left w:val="none" w:sz="0" w:space="0" w:color="auto"/>
        <w:bottom w:val="none" w:sz="0" w:space="0" w:color="auto"/>
        <w:right w:val="none" w:sz="0" w:space="0" w:color="auto"/>
      </w:divBdr>
    </w:div>
    <w:div w:id="1622616205">
      <w:bodyDiv w:val="1"/>
      <w:marLeft w:val="0"/>
      <w:marRight w:val="0"/>
      <w:marTop w:val="0"/>
      <w:marBottom w:val="0"/>
      <w:divBdr>
        <w:top w:val="none" w:sz="0" w:space="0" w:color="auto"/>
        <w:left w:val="none" w:sz="0" w:space="0" w:color="auto"/>
        <w:bottom w:val="none" w:sz="0" w:space="0" w:color="auto"/>
        <w:right w:val="none" w:sz="0" w:space="0" w:color="auto"/>
      </w:divBdr>
    </w:div>
    <w:div w:id="1630553735">
      <w:bodyDiv w:val="1"/>
      <w:marLeft w:val="0"/>
      <w:marRight w:val="0"/>
      <w:marTop w:val="0"/>
      <w:marBottom w:val="0"/>
      <w:divBdr>
        <w:top w:val="none" w:sz="0" w:space="0" w:color="auto"/>
        <w:left w:val="none" w:sz="0" w:space="0" w:color="auto"/>
        <w:bottom w:val="none" w:sz="0" w:space="0" w:color="auto"/>
        <w:right w:val="none" w:sz="0" w:space="0" w:color="auto"/>
      </w:divBdr>
    </w:div>
    <w:div w:id="19437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73;n=86926;fld=134;dst=10016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EF94C346A9D036DE05299DF0BAF2743CB835E621773CC17F808A28078585D9712ED5AA11F7060ADBE0CDz4R1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EF94C346A9D036DE05299DF0BAF2743CB835E621773CC17F808A28078585D9712ED5AA11F7060ADBE0CEz4RBC" TargetMode="External"/><Relationship Id="rId5" Type="http://schemas.openxmlformats.org/officeDocument/2006/relationships/settings" Target="settings.xml"/><Relationship Id="rId15" Type="http://schemas.openxmlformats.org/officeDocument/2006/relationships/hyperlink" Target="https://khabrayon.ru/?q=deyatelnost/biznes/malomu-i-srednemu-biznesu/nestacionarnye-torgovye-obekty/tipovaya-forma-dogovora-na-razmeshchenie-nestacionarnogo-torgovogo-obekta" TargetMode="External"/><Relationship Id="rId10" Type="http://schemas.openxmlformats.org/officeDocument/2006/relationships/hyperlink" Target="consultantplus://offline/ref=ABEF94C346A9D036DE05299DF0BAF2743CB835E621773CC17F808A28078585D9z7R1C" TargetMode="External"/><Relationship Id="rId4" Type="http://schemas.microsoft.com/office/2007/relationships/stylesWithEffects" Target="stylesWithEffects.xml"/><Relationship Id="rId9" Type="http://schemas.openxmlformats.org/officeDocument/2006/relationships/hyperlink" Target="consultantplus://offline/ref=ABEF94C346A9D036DE05299DF0BAF2743CB835E6207039CE78808A28078585D9712ED5AA11F7060ADBE0CAz4R5C" TargetMode="External"/><Relationship Id="rId14" Type="http://schemas.openxmlformats.org/officeDocument/2006/relationships/hyperlink" Target="consultantplus://offline/ref=C4CE1D1FB1B40AE694B9A990B3E39F08CA894979D7173B14AD85CDF433646610AA40795488E62051D4D5914Eh6j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4EEC-E7A8-4918-893E-ADF3B69A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30</Pages>
  <Words>10388</Words>
  <Characters>59215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МынкинаЕВ</dc:creator>
  <cp:lastModifiedBy>Капаева</cp:lastModifiedBy>
  <cp:revision>6</cp:revision>
  <cp:lastPrinted>2018-09-27T07:32:00Z</cp:lastPrinted>
  <dcterms:created xsi:type="dcterms:W3CDTF">2018-09-27T07:32:00Z</dcterms:created>
  <dcterms:modified xsi:type="dcterms:W3CDTF">2018-09-28T02:47:00Z</dcterms:modified>
</cp:coreProperties>
</file>