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B553A5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</w:t>
      </w:r>
      <w:r w:rsidR="009328BD">
        <w:rPr>
          <w:sz w:val="26"/>
          <w:szCs w:val="26"/>
          <w:u w:val="single"/>
        </w:rPr>
        <w:t xml:space="preserve"> </w:t>
      </w:r>
      <w:r w:rsidR="004223C2">
        <w:rPr>
          <w:sz w:val="26"/>
          <w:szCs w:val="26"/>
          <w:u w:val="single"/>
        </w:rPr>
        <w:t>сентября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 w:rsidR="0036758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147</w:t>
      </w:r>
      <w:r w:rsidR="00EB46F4" w:rsidRPr="00EB46F4">
        <w:rPr>
          <w:sz w:val="26"/>
          <w:szCs w:val="26"/>
          <w:u w:val="single"/>
        </w:rPr>
        <w:t>-па</w:t>
      </w:r>
    </w:p>
    <w:p w:rsidR="00AF1E40" w:rsidRDefault="00AF1E40" w:rsidP="00FA153D">
      <w:pPr>
        <w:ind w:firstLine="709"/>
        <w:jc w:val="center"/>
        <w:rPr>
          <w:b/>
          <w:sz w:val="26"/>
          <w:szCs w:val="26"/>
        </w:rPr>
      </w:pPr>
    </w:p>
    <w:p w:rsidR="00435474" w:rsidRDefault="00435474" w:rsidP="00FA153D">
      <w:pPr>
        <w:ind w:firstLine="709"/>
        <w:jc w:val="center"/>
        <w:rPr>
          <w:b/>
          <w:sz w:val="26"/>
          <w:szCs w:val="26"/>
        </w:rPr>
      </w:pPr>
    </w:p>
    <w:p w:rsidR="00435474" w:rsidRDefault="00B553A5" w:rsidP="00B553A5">
      <w:pPr>
        <w:ind w:firstLine="709"/>
        <w:jc w:val="center"/>
        <w:rPr>
          <w:b/>
          <w:sz w:val="26"/>
          <w:szCs w:val="26"/>
        </w:rPr>
      </w:pPr>
      <w:r w:rsidRPr="00B553A5">
        <w:rPr>
          <w:b/>
          <w:sz w:val="26"/>
          <w:szCs w:val="26"/>
        </w:rPr>
        <w:t>Об утверждении административного регламента предоставления администрацией Спасского муниципального района муниципальной услуги «Перевод жилого помещения в нежилое помещение или нежилого помещения в жилое помещение»</w:t>
      </w:r>
    </w:p>
    <w:p w:rsidR="00435474" w:rsidRDefault="00435474" w:rsidP="00435474">
      <w:pPr>
        <w:ind w:firstLine="709"/>
        <w:jc w:val="both"/>
        <w:rPr>
          <w:b/>
          <w:sz w:val="26"/>
          <w:szCs w:val="26"/>
        </w:rPr>
      </w:pPr>
    </w:p>
    <w:p w:rsidR="00B553A5" w:rsidRPr="00435474" w:rsidRDefault="00B553A5" w:rsidP="00435474">
      <w:pPr>
        <w:ind w:firstLine="709"/>
        <w:jc w:val="both"/>
        <w:rPr>
          <w:b/>
          <w:sz w:val="26"/>
          <w:szCs w:val="26"/>
        </w:rPr>
      </w:pP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  <w:proofErr w:type="gramStart"/>
      <w:r w:rsidRPr="00B553A5">
        <w:rPr>
          <w:sz w:val="26"/>
          <w:szCs w:val="26"/>
        </w:rPr>
        <w:t xml:space="preserve">В соответствии с Градостроительным </w:t>
      </w:r>
      <w:hyperlink r:id="rId9" w:history="1">
        <w:r w:rsidRPr="00B553A5">
          <w:rPr>
            <w:rStyle w:val="a4"/>
            <w:color w:val="auto"/>
            <w:sz w:val="26"/>
            <w:szCs w:val="26"/>
            <w:u w:val="none"/>
          </w:rPr>
          <w:t>кодексом</w:t>
        </w:r>
      </w:hyperlink>
      <w:r w:rsidRPr="00B553A5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B553A5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B553A5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Устава Спасского муниципального района, постановления администрации Спасского муниципального района от 11 апреля 2011 года № 226-па «Об утверждении Порядка разработки</w:t>
      </w:r>
      <w:proofErr w:type="gramEnd"/>
      <w:r w:rsidRPr="00B553A5">
        <w:rPr>
          <w:sz w:val="26"/>
          <w:szCs w:val="26"/>
        </w:rPr>
        <w:t xml:space="preserve">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администрация Спасского муниципального района </w:t>
      </w:r>
    </w:p>
    <w:p w:rsidR="00B553A5" w:rsidRDefault="00B553A5" w:rsidP="00B553A5">
      <w:pPr>
        <w:ind w:firstLine="709"/>
        <w:jc w:val="both"/>
        <w:rPr>
          <w:sz w:val="26"/>
          <w:szCs w:val="26"/>
        </w:rPr>
      </w:pP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</w:p>
    <w:p w:rsidR="00B553A5" w:rsidRPr="00B553A5" w:rsidRDefault="00B553A5" w:rsidP="00B553A5">
      <w:pPr>
        <w:jc w:val="both"/>
        <w:rPr>
          <w:sz w:val="26"/>
          <w:szCs w:val="26"/>
        </w:rPr>
      </w:pPr>
      <w:r w:rsidRPr="00B553A5">
        <w:rPr>
          <w:sz w:val="26"/>
          <w:szCs w:val="26"/>
        </w:rPr>
        <w:t>ПОСТАНОВЛЯЕТ:</w:t>
      </w:r>
    </w:p>
    <w:p w:rsidR="00B553A5" w:rsidRDefault="00B553A5" w:rsidP="00B553A5">
      <w:pPr>
        <w:ind w:firstLine="709"/>
        <w:jc w:val="both"/>
        <w:rPr>
          <w:sz w:val="26"/>
          <w:szCs w:val="26"/>
        </w:rPr>
      </w:pP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  <w:r w:rsidRPr="00B553A5">
        <w:rPr>
          <w:sz w:val="26"/>
          <w:szCs w:val="26"/>
        </w:rPr>
        <w:t xml:space="preserve">1. Утвердить прилагаемый административный </w:t>
      </w:r>
      <w:hyperlink r:id="rId11" w:history="1">
        <w:r w:rsidRPr="00B553A5">
          <w:rPr>
            <w:rStyle w:val="a4"/>
            <w:color w:val="auto"/>
            <w:sz w:val="26"/>
            <w:szCs w:val="26"/>
            <w:u w:val="none"/>
          </w:rPr>
          <w:t>регламент</w:t>
        </w:r>
      </w:hyperlink>
      <w:r w:rsidRPr="00B553A5">
        <w:rPr>
          <w:sz w:val="26"/>
          <w:szCs w:val="26"/>
        </w:rPr>
        <w:t xml:space="preserve"> администрации Спасского муниципального района по предоставлению муниципальной услуги «Перевод жилого помещения в нежилое помещение или нежилого помещения в жилое помещение» (прилагается).</w:t>
      </w: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  <w:r w:rsidRPr="00B553A5">
        <w:rPr>
          <w:sz w:val="26"/>
          <w:szCs w:val="26"/>
        </w:rPr>
        <w:t>2. Начальнику управления градостроительства, земельных и имущественных отношений администрации С</w:t>
      </w:r>
      <w:r>
        <w:rPr>
          <w:sz w:val="26"/>
          <w:szCs w:val="26"/>
        </w:rPr>
        <w:t xml:space="preserve">пасского муниципального района </w:t>
      </w:r>
      <w:r w:rsidRPr="00B553A5">
        <w:rPr>
          <w:sz w:val="26"/>
          <w:szCs w:val="26"/>
        </w:rPr>
        <w:t>О.Ю. Лушину:</w:t>
      </w: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  <w:r w:rsidRPr="00B553A5">
        <w:rPr>
          <w:sz w:val="26"/>
          <w:szCs w:val="26"/>
        </w:rPr>
        <w:t xml:space="preserve">2.1. </w:t>
      </w:r>
      <w:proofErr w:type="gramStart"/>
      <w:r w:rsidRPr="00B553A5">
        <w:rPr>
          <w:sz w:val="26"/>
          <w:szCs w:val="26"/>
        </w:rPr>
        <w:t>разместить</w:t>
      </w:r>
      <w:proofErr w:type="gramEnd"/>
      <w:r w:rsidRPr="00B553A5">
        <w:rPr>
          <w:sz w:val="26"/>
          <w:szCs w:val="26"/>
        </w:rPr>
        <w:t xml:space="preserve"> административный регламент администрации Спасского муниципального района по исполнению муниципальной функции на Едином портале  государственных и муниципальных услуг (функций).</w:t>
      </w: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  <w:r w:rsidRPr="00B553A5">
        <w:rPr>
          <w:sz w:val="26"/>
          <w:szCs w:val="26"/>
        </w:rPr>
        <w:t>3. Отделу информатизации и информационной безопасности администрации Спасского муниципального района:</w:t>
      </w: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  <w:r w:rsidRPr="00B553A5">
        <w:rPr>
          <w:sz w:val="26"/>
          <w:szCs w:val="26"/>
        </w:rPr>
        <w:t>3.1. Обнародовать настоящее постановление на официальном сайте администрации Спасского муниципального района в сети Интернет.</w:t>
      </w:r>
    </w:p>
    <w:p w:rsidR="00B553A5" w:rsidRPr="00B553A5" w:rsidRDefault="00B553A5" w:rsidP="00B553A5">
      <w:pPr>
        <w:ind w:firstLine="709"/>
        <w:jc w:val="both"/>
        <w:rPr>
          <w:sz w:val="26"/>
          <w:szCs w:val="26"/>
        </w:rPr>
      </w:pPr>
      <w:r w:rsidRPr="00B553A5">
        <w:rPr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:rsidR="00435474" w:rsidRPr="00B553A5" w:rsidRDefault="00B553A5" w:rsidP="00435474">
      <w:pPr>
        <w:ind w:firstLine="709"/>
        <w:jc w:val="both"/>
        <w:rPr>
          <w:sz w:val="26"/>
          <w:szCs w:val="26"/>
        </w:rPr>
      </w:pPr>
      <w:r w:rsidRPr="00B553A5">
        <w:rPr>
          <w:sz w:val="26"/>
          <w:szCs w:val="26"/>
        </w:rPr>
        <w:t>5</w:t>
      </w:r>
      <w:r w:rsidR="00435474" w:rsidRPr="00B553A5">
        <w:rPr>
          <w:sz w:val="26"/>
          <w:szCs w:val="26"/>
        </w:rPr>
        <w:t xml:space="preserve">. </w:t>
      </w:r>
      <w:proofErr w:type="gramStart"/>
      <w:r w:rsidR="00435474" w:rsidRPr="00B553A5">
        <w:rPr>
          <w:sz w:val="26"/>
          <w:szCs w:val="26"/>
        </w:rPr>
        <w:t>Контроль за</w:t>
      </w:r>
      <w:proofErr w:type="gramEnd"/>
      <w:r w:rsidR="00435474" w:rsidRPr="00B553A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47194" w:rsidRPr="004223C2" w:rsidRDefault="00847194" w:rsidP="00480274">
      <w:pPr>
        <w:ind w:firstLine="709"/>
        <w:jc w:val="both"/>
        <w:rPr>
          <w:sz w:val="26"/>
          <w:szCs w:val="26"/>
        </w:rPr>
      </w:pPr>
    </w:p>
    <w:p w:rsidR="00D3080D" w:rsidRDefault="00D3080D" w:rsidP="00EB46F4">
      <w:pPr>
        <w:jc w:val="both"/>
        <w:rPr>
          <w:sz w:val="26"/>
          <w:szCs w:val="26"/>
        </w:rPr>
      </w:pPr>
    </w:p>
    <w:p w:rsidR="006A7207" w:rsidRDefault="006A7207" w:rsidP="00EB46F4">
      <w:pPr>
        <w:jc w:val="both"/>
        <w:rPr>
          <w:sz w:val="26"/>
          <w:szCs w:val="26"/>
        </w:rPr>
      </w:pPr>
    </w:p>
    <w:p w:rsidR="00EB46F4" w:rsidRPr="00EB46F4" w:rsidRDefault="00435E27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9328BD">
        <w:rPr>
          <w:sz w:val="26"/>
          <w:szCs w:val="26"/>
        </w:rPr>
        <w:t xml:space="preserve">            </w:t>
      </w:r>
      <w:r w:rsidR="00A74CA6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 xml:space="preserve">   </w:t>
      </w:r>
      <w:r w:rsidR="00D6338A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>А.Я</w:t>
      </w:r>
      <w:r w:rsidR="00A74CA6">
        <w:rPr>
          <w:sz w:val="26"/>
          <w:szCs w:val="26"/>
        </w:rPr>
        <w:t>.</w:t>
      </w:r>
      <w:r w:rsidR="00435E27">
        <w:rPr>
          <w:sz w:val="26"/>
          <w:szCs w:val="26"/>
        </w:rPr>
        <w:t xml:space="preserve"> </w:t>
      </w:r>
      <w:proofErr w:type="spellStart"/>
      <w:r w:rsidR="00435E27">
        <w:rPr>
          <w:sz w:val="26"/>
          <w:szCs w:val="26"/>
        </w:rPr>
        <w:t>Салутенков</w:t>
      </w:r>
      <w:proofErr w:type="spellEnd"/>
      <w:r w:rsidR="00435E27">
        <w:rPr>
          <w:sz w:val="26"/>
          <w:szCs w:val="26"/>
        </w:rPr>
        <w:t xml:space="preserve"> </w:t>
      </w: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</w:pPr>
    </w:p>
    <w:p w:rsidR="00B553A5" w:rsidRDefault="00B553A5" w:rsidP="001B2ABA">
      <w:pPr>
        <w:jc w:val="both"/>
        <w:rPr>
          <w:sz w:val="26"/>
          <w:szCs w:val="26"/>
        </w:rPr>
        <w:sectPr w:rsidR="00B553A5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B553A5" w:rsidRPr="00B553A5" w:rsidRDefault="00B553A5" w:rsidP="00B553A5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УТВЕРЖДЁН</w:t>
      </w:r>
    </w:p>
    <w:p w:rsidR="00B553A5" w:rsidRPr="00B553A5" w:rsidRDefault="00B553A5" w:rsidP="00B553A5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постановлением администрации</w:t>
      </w:r>
    </w:p>
    <w:p w:rsidR="00B553A5" w:rsidRPr="00B553A5" w:rsidRDefault="00B553A5" w:rsidP="00B553A5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Спасского муниципального района</w:t>
      </w:r>
    </w:p>
    <w:p w:rsidR="00B553A5" w:rsidRDefault="00B553A5" w:rsidP="00B553A5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  <w:sectPr w:rsidR="00B553A5" w:rsidSect="00B50F92">
          <w:pgSz w:w="11906" w:h="16838"/>
          <w:pgMar w:top="1134" w:right="851" w:bottom="1134" w:left="6946" w:header="720" w:footer="720" w:gutter="0"/>
          <w:cols w:space="720"/>
        </w:sectPr>
      </w:pPr>
      <w:r>
        <w:rPr>
          <w:rFonts w:eastAsiaTheme="minorEastAsia"/>
          <w:sz w:val="26"/>
          <w:szCs w:val="26"/>
        </w:rPr>
        <w:t xml:space="preserve">от 10 сентября 2018 года № </w:t>
      </w:r>
      <w:r w:rsidR="00B50F92">
        <w:rPr>
          <w:rFonts w:eastAsiaTheme="minorEastAsia"/>
          <w:sz w:val="26"/>
          <w:szCs w:val="26"/>
        </w:rPr>
        <w:t>1147</w:t>
      </w:r>
      <w:r w:rsidRPr="00B553A5">
        <w:rPr>
          <w:rFonts w:eastAsiaTheme="minorEastAsia"/>
          <w:sz w:val="26"/>
          <w:szCs w:val="26"/>
        </w:rPr>
        <w:t>-па</w:t>
      </w:r>
    </w:p>
    <w:p w:rsidR="00B553A5" w:rsidRPr="00B553A5" w:rsidRDefault="00B553A5" w:rsidP="00B553A5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B553A5" w:rsidRPr="00B553A5" w:rsidRDefault="00B553A5" w:rsidP="00B553A5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B553A5" w:rsidRPr="00B553A5" w:rsidRDefault="00B553A5" w:rsidP="00B553A5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АДМИНИСТРАТИВНЫЙ РЕГЛАМЕНТ </w:t>
      </w:r>
    </w:p>
    <w:p w:rsidR="00B553A5" w:rsidRPr="00B553A5" w:rsidRDefault="00B553A5" w:rsidP="00B553A5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ПРЕДОСТАВЛЕНИЯ МУНИЦИПАЛЬНОЙ УСЛУГИ </w:t>
      </w:r>
    </w:p>
    <w:p w:rsidR="00B553A5" w:rsidRPr="00B553A5" w:rsidRDefault="00B553A5" w:rsidP="00B553A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</w:p>
    <w:p w:rsidR="00B553A5" w:rsidRDefault="00B553A5" w:rsidP="00B553A5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I. ОБЩИЕ ПОЛОЖЕНИЯ</w:t>
      </w:r>
    </w:p>
    <w:p w:rsidR="00B553A5" w:rsidRPr="00B553A5" w:rsidRDefault="00B553A5" w:rsidP="00B553A5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6"/>
          <w:szCs w:val="26"/>
        </w:rPr>
      </w:pPr>
    </w:p>
    <w:p w:rsidR="00B553A5" w:rsidRPr="00B553A5" w:rsidRDefault="00B553A5" w:rsidP="00B553A5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Предмет регулирования административного регламента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1.1. </w:t>
      </w:r>
      <w:proofErr w:type="gramStart"/>
      <w:r w:rsidRPr="00B553A5">
        <w:rPr>
          <w:rFonts w:eastAsiaTheme="minorEastAsia"/>
          <w:sz w:val="26"/>
          <w:szCs w:val="26"/>
        </w:rPr>
        <w:t>Настоящий 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Спасского муниципального</w:t>
      </w:r>
      <w:proofErr w:type="gramEnd"/>
      <w:r w:rsidRPr="00B553A5">
        <w:rPr>
          <w:rFonts w:eastAsiaTheme="minorEastAsia"/>
          <w:sz w:val="26"/>
          <w:szCs w:val="26"/>
        </w:rPr>
        <w:t xml:space="preserve"> района 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B553A5" w:rsidRPr="00B553A5" w:rsidRDefault="00B553A5" w:rsidP="00B553A5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Круг заявителей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2.1. Получателем муниципальной услуги является заявитель - физическое или юридическое лицо, являющееся собственником помещения либо их уполномоченные представители.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От имени заявителей за предоставлением муниципальной услуги могут обращаться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Уполномоченным органом.</w:t>
      </w:r>
    </w:p>
    <w:p w:rsidR="00B553A5" w:rsidRPr="00B553A5" w:rsidRDefault="00B553A5" w:rsidP="00B50F92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3.1. Место нахождения, контактные данные Администрации, предоставляющей муниципальную услугу,  организаций, </w:t>
      </w:r>
      <w:r w:rsidRPr="00B553A5">
        <w:rPr>
          <w:rFonts w:cstheme="minorBidi"/>
          <w:sz w:val="26"/>
          <w:szCs w:val="26"/>
        </w:rPr>
        <w:t xml:space="preserve">участвующих в предоставлении муниципальной </w:t>
      </w:r>
      <w:r w:rsidRPr="00B553A5">
        <w:rPr>
          <w:rFonts w:eastAsiaTheme="minorEastAsia"/>
          <w:sz w:val="26"/>
          <w:szCs w:val="26"/>
        </w:rPr>
        <w:t xml:space="preserve">услуги, а также многофункциональных центров предоставления государственных и муниципальных услуг (далее – МФЦ) </w:t>
      </w:r>
      <w:r w:rsidRPr="00B50F92">
        <w:rPr>
          <w:rFonts w:eastAsiaTheme="minorEastAsia"/>
          <w:bCs/>
          <w:sz w:val="26"/>
          <w:szCs w:val="26"/>
        </w:rPr>
        <w:t xml:space="preserve">в которых организуется предоставление муниципальной услуги, </w:t>
      </w:r>
      <w:r w:rsidRPr="00B553A5">
        <w:rPr>
          <w:rFonts w:eastAsiaTheme="minorEastAsia"/>
          <w:sz w:val="26"/>
          <w:szCs w:val="26"/>
        </w:rPr>
        <w:t xml:space="preserve">приведены в Приложении № 1 к  настоящему Регламенту. 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:rsidR="00B553A5" w:rsidRPr="00B553A5" w:rsidRDefault="00B553A5" w:rsidP="00B50F9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при личном обращении заявителя непосредственно в Администрацию;</w:t>
      </w:r>
      <w:proofErr w:type="gramEnd"/>
    </w:p>
    <w:p w:rsidR="00B553A5" w:rsidRPr="00B553A5" w:rsidRDefault="00B553A5" w:rsidP="00B50F9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при личном обращении в МФЦ, расположенных на территории Приморского края, информация о которых размещена в информационно-</w:t>
      </w:r>
      <w:r w:rsidRPr="00B553A5">
        <w:rPr>
          <w:rFonts w:eastAsiaTheme="minorEastAsia"/>
          <w:sz w:val="26"/>
          <w:szCs w:val="26"/>
        </w:rPr>
        <w:lastRenderedPageBreak/>
        <w:t xml:space="preserve">телекоммуникационной сети Интернет на официальном сайте www.mfc-25.ru, в случае если муниципальная услуга предоставляется МФЦ или с его участием, в </w:t>
      </w:r>
      <w:r w:rsidR="00B50F92">
        <w:rPr>
          <w:rFonts w:eastAsiaTheme="minorEastAsia"/>
          <w:sz w:val="26"/>
          <w:szCs w:val="26"/>
        </w:rPr>
        <w:t xml:space="preserve">соответствии  с соглашением о </w:t>
      </w:r>
      <w:r w:rsidRPr="00B553A5">
        <w:rPr>
          <w:rFonts w:eastAsiaTheme="minorEastAsia"/>
          <w:sz w:val="26"/>
          <w:szCs w:val="26"/>
        </w:rPr>
        <w:t>взаимодействии  между МФЦ и Администрацией;</w:t>
      </w:r>
      <w:proofErr w:type="gramEnd"/>
    </w:p>
    <w:p w:rsidR="00B553A5" w:rsidRPr="00B553A5" w:rsidRDefault="00B553A5" w:rsidP="00B50F9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 использованием средств телефонной, почтовой связи;</w:t>
      </w:r>
    </w:p>
    <w:p w:rsidR="00B553A5" w:rsidRPr="00B553A5" w:rsidRDefault="00B553A5" w:rsidP="00B50F9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на Интернет-сайте;</w:t>
      </w:r>
    </w:p>
    <w:p w:rsidR="00B553A5" w:rsidRPr="00B553A5" w:rsidRDefault="00B50F92" w:rsidP="00B50F9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д) </w:t>
      </w:r>
      <w:r w:rsidR="00B553A5" w:rsidRPr="00B553A5">
        <w:rPr>
          <w:rFonts w:eastAsiaTheme="minorEastAsia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 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B553A5">
        <w:rPr>
          <w:rFonts w:eastAsiaTheme="minorEastAsia"/>
          <w:sz w:val="26"/>
          <w:szCs w:val="26"/>
        </w:rPr>
        <w:t>u</w:t>
      </w:r>
      <w:proofErr w:type="gramEnd"/>
      <w:r w:rsidRPr="00B553A5">
        <w:rPr>
          <w:rFonts w:eastAsiaTheme="minorEastAsia"/>
          <w:sz w:val="26"/>
          <w:szCs w:val="26"/>
        </w:rPr>
        <w:t xml:space="preserve">. 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место</w:t>
      </w:r>
      <w:r w:rsidR="00B553A5" w:rsidRPr="00B553A5">
        <w:rPr>
          <w:rFonts w:eastAsiaTheme="minorEastAsia"/>
          <w:sz w:val="26"/>
          <w:szCs w:val="26"/>
        </w:rPr>
        <w:t>нахождение, график работы структурных подразделений Администрации, адрес Интернет-сайта;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адрес электронной почты Администрации, структурных подразделений Администрации;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образец заявления на предоставление муниципальной услуги;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основания для отказа в предоставлении муниципальной услуги;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порядок предоставления муниципальной услуги;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порядок подачи и рассмотрения жалобы;</w:t>
      </w:r>
    </w:p>
    <w:p w:rsidR="00B553A5" w:rsidRPr="00B553A5" w:rsidRDefault="00B50F92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B553A5" w:rsidRDefault="00B553A5" w:rsidP="00B553A5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II. СТАНДАРТ ПРЕДОСТАВЛЕНИЯ МУНИЦИПАЛЬНОЙ УСЛУГИ</w:t>
      </w:r>
    </w:p>
    <w:p w:rsidR="00B50F92" w:rsidRPr="00B553A5" w:rsidRDefault="00B50F92" w:rsidP="00B553A5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</w:p>
    <w:p w:rsidR="00B553A5" w:rsidRPr="00B553A5" w:rsidRDefault="00B553A5" w:rsidP="00B553A5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Наименование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Муниципальная услуга: «Перевод жилого помещения в нежилое помещение или нежилого помещения в жилое помещение»</w:t>
      </w:r>
    </w:p>
    <w:p w:rsidR="00B553A5" w:rsidRPr="00B553A5" w:rsidRDefault="00B553A5" w:rsidP="00B553A5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Наименование органа, предоставляющего муниципальную услугу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5.1. Предоставление муниципальной услуги  осуществляется администрацией Спасского муниципального района в лице управления градостроительства, земельных и имущественных отношений  (далее структурное подразделение Администрации);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5.2. </w:t>
      </w:r>
      <w:r w:rsidRPr="00B553A5">
        <w:rPr>
          <w:rFonts w:eastAsia="Calibri"/>
          <w:sz w:val="26"/>
          <w:szCs w:val="26"/>
        </w:rPr>
        <w:t xml:space="preserve">Организация предоставления муниципальной услуги </w:t>
      </w:r>
      <w:proofErr w:type="gramStart"/>
      <w:r w:rsidRPr="00B553A5">
        <w:rPr>
          <w:rFonts w:eastAsia="Calibri"/>
          <w:sz w:val="26"/>
          <w:szCs w:val="26"/>
        </w:rPr>
        <w:t>осуществляется</w:t>
      </w:r>
      <w:proofErr w:type="gramEnd"/>
      <w:r w:rsidRPr="00B553A5">
        <w:rPr>
          <w:rFonts w:eastAsia="Calibri"/>
          <w:sz w:val="26"/>
          <w:szCs w:val="26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5.3. 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B553A5" w:rsidRPr="00B553A5" w:rsidRDefault="00B553A5" w:rsidP="00B553A5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Описание результатов предоставления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left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6.1.Результатом предоставления муниципальной услуги является:</w:t>
      </w:r>
    </w:p>
    <w:p w:rsidR="00B553A5" w:rsidRPr="00B553A5" w:rsidRDefault="00B553A5" w:rsidP="00B50F92">
      <w:pPr>
        <w:autoSpaceDE w:val="0"/>
        <w:autoSpaceDN w:val="0"/>
        <w:adjustRightInd w:val="0"/>
        <w:ind w:firstLine="181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а) решение о переводе жилого помещения в нежилое или нежилого помещения </w:t>
      </w:r>
      <w:proofErr w:type="gramStart"/>
      <w:r w:rsidRPr="00B553A5">
        <w:rPr>
          <w:rFonts w:eastAsiaTheme="minorEastAsia"/>
          <w:sz w:val="26"/>
          <w:szCs w:val="26"/>
        </w:rPr>
        <w:t>в</w:t>
      </w:r>
      <w:proofErr w:type="gramEnd"/>
      <w:r w:rsidRPr="00B553A5">
        <w:rPr>
          <w:rFonts w:eastAsiaTheme="minorEastAsia"/>
          <w:sz w:val="26"/>
          <w:szCs w:val="26"/>
        </w:rPr>
        <w:t xml:space="preserve"> жилое;</w:t>
      </w:r>
    </w:p>
    <w:p w:rsidR="00B553A5" w:rsidRPr="00B553A5" w:rsidRDefault="00B553A5" w:rsidP="00B50F92">
      <w:pPr>
        <w:autoSpaceDE w:val="0"/>
        <w:autoSpaceDN w:val="0"/>
        <w:adjustRightInd w:val="0"/>
        <w:ind w:firstLine="181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б) решение об отказе в переводе жилого помещения в нежилое или нежилого помещения </w:t>
      </w:r>
      <w:proofErr w:type="gramStart"/>
      <w:r w:rsidRPr="00B553A5">
        <w:rPr>
          <w:rFonts w:eastAsiaTheme="minorEastAsia"/>
          <w:sz w:val="26"/>
          <w:szCs w:val="26"/>
        </w:rPr>
        <w:t>в</w:t>
      </w:r>
      <w:proofErr w:type="gramEnd"/>
      <w:r w:rsidRPr="00B553A5">
        <w:rPr>
          <w:rFonts w:eastAsiaTheme="minorEastAsia"/>
          <w:sz w:val="26"/>
          <w:szCs w:val="26"/>
        </w:rPr>
        <w:t xml:space="preserve"> жилое.</w:t>
      </w:r>
    </w:p>
    <w:p w:rsidR="00B553A5" w:rsidRPr="00B553A5" w:rsidRDefault="00B553A5" w:rsidP="00B553A5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Срок предоставления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7.1. </w:t>
      </w:r>
      <w:proofErr w:type="gramStart"/>
      <w:r w:rsidRPr="00B553A5">
        <w:rPr>
          <w:rFonts w:eastAsia="Calibri"/>
          <w:sz w:val="26"/>
          <w:szCs w:val="26"/>
        </w:rPr>
        <w:t>Решение о переводе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9.1. настоящего Административного регламента документов Уполномоченным органом не позднее чем через сорок пять дней со дня представления в данный орган документов, обязанность по предоставлению которых возложен на заявителя.</w:t>
      </w:r>
      <w:proofErr w:type="gramEnd"/>
      <w:r w:rsidRPr="00B553A5">
        <w:rPr>
          <w:rFonts w:eastAsia="Calibri"/>
          <w:sz w:val="26"/>
          <w:szCs w:val="26"/>
        </w:rPr>
        <w:t xml:space="preserve">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7.2.Уполномоченный орган не позднее чем через три рабочих дня со дня принятия решения о переводе помещения или об отказе в переводе помещения 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</w:t>
      </w:r>
    </w:p>
    <w:p w:rsidR="00B553A5" w:rsidRPr="00B553A5" w:rsidRDefault="00B553A5" w:rsidP="00B553A5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Правовые основания для предоставления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8.1. 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B553A5" w:rsidRPr="00B553A5" w:rsidRDefault="00B553A5" w:rsidP="00B553A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9.1. 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B553A5" w:rsidRPr="00B553A5" w:rsidRDefault="00B553A5" w:rsidP="00B553A5">
      <w:pPr>
        <w:tabs>
          <w:tab w:val="left" w:pos="329"/>
          <w:tab w:val="left" w:leader="underscore" w:pos="3410"/>
        </w:tabs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а) заявление о переводе помещения (Приложение № 3 к Административному регламенту)</w:t>
      </w:r>
      <w:r w:rsidRPr="00B553A5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B553A5">
        <w:rPr>
          <w:rFonts w:eastAsiaTheme="minorEastAsia"/>
          <w:sz w:val="26"/>
          <w:szCs w:val="26"/>
        </w:rPr>
        <w:t xml:space="preserve">(заявление может быть исполнено в машинописном варианте или написано  собственноручно заявителем или уполномоченным лицом, заявление должно быть подписано заявителем или уполномоченным лицом, при подаче заявления от имени юридического лица заявление должно быть подписано и заверено </w:t>
      </w:r>
      <w:r w:rsidRPr="00B553A5">
        <w:rPr>
          <w:rFonts w:eastAsiaTheme="minorEastAsia"/>
          <w:sz w:val="26"/>
          <w:szCs w:val="26"/>
        </w:rPr>
        <w:lastRenderedPageBreak/>
        <w:t>печатью. Если заявление заполняется собственноручно то должно быть исполнено ручкой</w:t>
      </w:r>
      <w:r w:rsidR="00B50F92">
        <w:rPr>
          <w:rFonts w:eastAsiaTheme="minorEastAsia"/>
          <w:sz w:val="26"/>
          <w:szCs w:val="26"/>
        </w:rPr>
        <w:t xml:space="preserve"> </w:t>
      </w:r>
      <w:r w:rsidRPr="00B553A5">
        <w:rPr>
          <w:rFonts w:eastAsiaTheme="minorEastAsia"/>
          <w:sz w:val="26"/>
          <w:szCs w:val="26"/>
        </w:rPr>
        <w:t>- гелиевой, шариковой, цвет черни</w:t>
      </w:r>
      <w:proofErr w:type="gramStart"/>
      <w:r w:rsidRPr="00B553A5">
        <w:rPr>
          <w:rFonts w:eastAsiaTheme="minorEastAsia"/>
          <w:sz w:val="26"/>
          <w:szCs w:val="26"/>
        </w:rPr>
        <w:t>л-</w:t>
      </w:r>
      <w:proofErr w:type="gramEnd"/>
      <w:r w:rsidRPr="00B553A5">
        <w:rPr>
          <w:rFonts w:eastAsiaTheme="minorEastAsia"/>
          <w:sz w:val="26"/>
          <w:szCs w:val="26"/>
        </w:rPr>
        <w:t xml:space="preserve"> синий или черный, заполнение заявления карандашом, фломастером, маркером, </w:t>
      </w:r>
      <w:proofErr w:type="spellStart"/>
      <w:r w:rsidRPr="00B553A5">
        <w:rPr>
          <w:rFonts w:eastAsiaTheme="minorEastAsia"/>
          <w:sz w:val="26"/>
          <w:szCs w:val="26"/>
        </w:rPr>
        <w:t>строковыдлителем</w:t>
      </w:r>
      <w:proofErr w:type="spellEnd"/>
      <w:r w:rsidRPr="00B553A5">
        <w:rPr>
          <w:rFonts w:eastAsiaTheme="minorEastAsia"/>
          <w:sz w:val="26"/>
          <w:szCs w:val="26"/>
        </w:rPr>
        <w:t xml:space="preserve"> и т.д. не допускается);</w:t>
      </w:r>
    </w:p>
    <w:p w:rsidR="00B553A5" w:rsidRPr="00B553A5" w:rsidRDefault="00B553A5" w:rsidP="00B553A5">
      <w:pPr>
        <w:tabs>
          <w:tab w:val="left" w:pos="350"/>
        </w:tabs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б) </w:t>
      </w:r>
      <w:r w:rsidRPr="00B553A5">
        <w:rPr>
          <w:rFonts w:eastAsia="Calibri"/>
          <w:sz w:val="26"/>
          <w:szCs w:val="26"/>
        </w:rPr>
        <w:t>правоустанавливающие документы на  переводимое помещение (подлинники или засвидетельствованные в нотариальном порядке копии), если право на переводимое помещение  не зарегистрировано в Едином государственном реестре прав на недвижимое имущество и сделок с ним;</w:t>
      </w:r>
    </w:p>
    <w:p w:rsidR="00B553A5" w:rsidRPr="00B553A5" w:rsidRDefault="00B553A5" w:rsidP="00B553A5">
      <w:pPr>
        <w:tabs>
          <w:tab w:val="left" w:pos="365"/>
        </w:tabs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в) </w:t>
      </w:r>
      <w:r w:rsidRPr="00B553A5">
        <w:rPr>
          <w:rFonts w:eastAsia="Calibri"/>
          <w:sz w:val="26"/>
          <w:szCs w:val="26"/>
        </w:rPr>
        <w:t xml:space="preserve">подготовленный и оформленный в установленном порядке проект перепланировки и (или) переустройства переводимого помещения </w:t>
      </w:r>
      <w:r w:rsidRPr="00B553A5">
        <w:rPr>
          <w:rFonts w:eastAsiaTheme="minorEastAsia"/>
          <w:bCs/>
          <w:sz w:val="26"/>
          <w:szCs w:val="26"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B553A5">
        <w:rPr>
          <w:rFonts w:eastAsia="Calibri"/>
          <w:sz w:val="26"/>
          <w:szCs w:val="26"/>
        </w:rPr>
        <w:t>;</w:t>
      </w:r>
    </w:p>
    <w:p w:rsidR="00B553A5" w:rsidRPr="00B553A5" w:rsidRDefault="00B553A5" w:rsidP="00B553A5">
      <w:pPr>
        <w:tabs>
          <w:tab w:val="left" w:pos="365"/>
        </w:tabs>
        <w:ind w:firstLine="709"/>
        <w:jc w:val="both"/>
        <w:rPr>
          <w:rFonts w:eastAsia="Calibri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г) 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участка.</w:t>
      </w:r>
    </w:p>
    <w:p w:rsidR="00B553A5" w:rsidRPr="00B553A5" w:rsidRDefault="00B553A5" w:rsidP="00B553A5">
      <w:pPr>
        <w:tabs>
          <w:tab w:val="left" w:pos="365"/>
        </w:tabs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9.2. 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553A5" w:rsidRPr="00B553A5" w:rsidRDefault="00B553A5" w:rsidP="00B553A5">
      <w:pPr>
        <w:tabs>
          <w:tab w:val="left" w:pos="365"/>
        </w:tabs>
        <w:ind w:firstLine="709"/>
        <w:jc w:val="both"/>
        <w:rPr>
          <w:rFonts w:eastAsia="Calibri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а)</w:t>
      </w:r>
      <w:r w:rsidRPr="00B553A5">
        <w:rPr>
          <w:rFonts w:eastAsiaTheme="minorEastAsia"/>
          <w:bCs/>
          <w:sz w:val="26"/>
          <w:szCs w:val="26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B553A5">
        <w:rPr>
          <w:rFonts w:eastAsia="Calibri"/>
          <w:sz w:val="26"/>
          <w:szCs w:val="26"/>
        </w:rPr>
        <w:t>;</w:t>
      </w:r>
    </w:p>
    <w:p w:rsidR="00B553A5" w:rsidRPr="00B553A5" w:rsidRDefault="00B553A5" w:rsidP="00B553A5">
      <w:pPr>
        <w:tabs>
          <w:tab w:val="left" w:pos="365"/>
        </w:tabs>
        <w:ind w:firstLine="709"/>
        <w:jc w:val="both"/>
        <w:rPr>
          <w:rFonts w:eastAsia="Calibri"/>
          <w:sz w:val="26"/>
          <w:szCs w:val="26"/>
        </w:rPr>
      </w:pPr>
      <w:r w:rsidRPr="00B553A5">
        <w:rPr>
          <w:rFonts w:eastAsia="Calibri"/>
          <w:sz w:val="26"/>
          <w:szCs w:val="26"/>
        </w:rPr>
        <w:t>б) правоустанавливающие документы на переводимое помещение (подлинники или засвидетельствованные в нотариальном порядке копии), если 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B553A5" w:rsidRPr="00B553A5" w:rsidRDefault="00B553A5" w:rsidP="00B553A5">
      <w:pPr>
        <w:tabs>
          <w:tab w:val="left" w:pos="365"/>
        </w:tabs>
        <w:ind w:firstLine="709"/>
        <w:jc w:val="both"/>
        <w:rPr>
          <w:rFonts w:eastAsia="Calibri"/>
          <w:sz w:val="26"/>
          <w:szCs w:val="26"/>
        </w:rPr>
      </w:pPr>
      <w:r w:rsidRPr="00B553A5">
        <w:rPr>
          <w:rFonts w:eastAsia="Calibri"/>
          <w:sz w:val="26"/>
          <w:szCs w:val="26"/>
        </w:rPr>
        <w:t>в)</w:t>
      </w:r>
      <w:r w:rsidRPr="00B553A5">
        <w:rPr>
          <w:rFonts w:eastAsiaTheme="minorEastAsia"/>
          <w:bCs/>
          <w:sz w:val="26"/>
          <w:szCs w:val="26"/>
        </w:rPr>
        <w:t xml:space="preserve"> поэтажный план дома, в котором находится переводимое помещение</w:t>
      </w:r>
      <w:r w:rsidRPr="00B553A5">
        <w:rPr>
          <w:rFonts w:eastAsia="Calibri"/>
          <w:sz w:val="26"/>
          <w:szCs w:val="26"/>
        </w:rPr>
        <w:t>.</w:t>
      </w:r>
    </w:p>
    <w:p w:rsidR="00B553A5" w:rsidRPr="00B553A5" w:rsidRDefault="00B553A5" w:rsidP="00B553A5">
      <w:pPr>
        <w:tabs>
          <w:tab w:val="left" w:pos="365"/>
        </w:tabs>
        <w:ind w:firstLine="709"/>
        <w:jc w:val="both"/>
        <w:rPr>
          <w:rFonts w:eastAsia="Calibri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</w:t>
      </w:r>
    </w:p>
    <w:p w:rsidR="00B553A5" w:rsidRPr="00B553A5" w:rsidRDefault="00B553A5" w:rsidP="00B553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Уполномоченный орган не вправе требовать от заявителя представление других документов кроме документов, истребование которых у заявителя допускается.</w:t>
      </w:r>
    </w:p>
    <w:p w:rsidR="00B553A5" w:rsidRPr="00B553A5" w:rsidRDefault="00B553A5" w:rsidP="00B553A5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а) обращение за получением муниципальной услуги лица не определенного в пункте 2 настоящего Административного регламента;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6)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в) нарушение заявителем (представителем заявителя) требования пункта 2, настоящего Административного регламента об обязательном предъявлении документа, удостоверяющего личность;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г) текст, представленного заявителем заявления не поддается прочтению, исполнен карандашом, имеет подчистки исправления.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553A5" w:rsidRPr="00B553A5" w:rsidRDefault="00B553A5" w:rsidP="00B50F92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а) непредставление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 в соответствии с пунктом 9.1. Административного регламента;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б)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B553A5">
        <w:rPr>
          <w:rFonts w:eastAsiaTheme="minorEastAsia"/>
          <w:sz w:val="26"/>
          <w:szCs w:val="26"/>
        </w:rPr>
        <w:t>необходимых</w:t>
      </w:r>
      <w:proofErr w:type="gramEnd"/>
      <w:r w:rsidRPr="00B553A5">
        <w:rPr>
          <w:rFonts w:eastAsiaTheme="minorEastAsia"/>
          <w:sz w:val="26"/>
          <w:szCs w:val="26"/>
        </w:rPr>
        <w:t xml:space="preserve"> для предоставления муниципальной услуги в соответствии с </w:t>
      </w:r>
      <w:hyperlink r:id="rId12" w:history="1">
        <w:r w:rsidRPr="00B553A5">
          <w:rPr>
            <w:rFonts w:eastAsiaTheme="minorEastAsia"/>
            <w:sz w:val="26"/>
            <w:szCs w:val="26"/>
          </w:rPr>
          <w:t xml:space="preserve">пунктом </w:t>
        </w:r>
      </w:hyperlink>
      <w:r w:rsidRPr="00B553A5">
        <w:rPr>
          <w:rFonts w:eastAsiaTheme="minorEastAsia"/>
          <w:sz w:val="26"/>
          <w:szCs w:val="26"/>
        </w:rPr>
        <w:t xml:space="preserve">9.2. Административного регламента, если Уполномоченный орган после получения указанного ответа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 в соответствии с </w:t>
      </w:r>
      <w:hyperlink r:id="rId13" w:history="1">
        <w:r w:rsidRPr="00B553A5">
          <w:rPr>
            <w:rFonts w:eastAsiaTheme="minorEastAsia"/>
            <w:sz w:val="26"/>
            <w:szCs w:val="26"/>
          </w:rPr>
          <w:t xml:space="preserve">пунктом </w:t>
        </w:r>
      </w:hyperlink>
      <w:r w:rsidRPr="00B553A5">
        <w:rPr>
          <w:rFonts w:eastAsiaTheme="minorEastAsia"/>
          <w:sz w:val="26"/>
          <w:szCs w:val="26"/>
        </w:rPr>
        <w:t>9.2. Административного регламента, и не получило от заявителя такие документы и (или) информацию в течение пятнадцати рабочих дней со дня направления уведомления;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в) представления документов в ненадлежащий орган;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г)</w:t>
      </w:r>
      <w:r w:rsidRPr="00B553A5">
        <w:rPr>
          <w:rFonts w:eastAsia="Calibri"/>
          <w:bCs/>
          <w:sz w:val="26"/>
          <w:szCs w:val="26"/>
        </w:rPr>
        <w:t xml:space="preserve"> несоблюдение предусмотренных </w:t>
      </w:r>
      <w:hyperlink r:id="rId14" w:history="1">
        <w:r w:rsidRPr="00B553A5">
          <w:rPr>
            <w:rFonts w:eastAsia="Calibri"/>
            <w:bCs/>
            <w:sz w:val="26"/>
            <w:szCs w:val="26"/>
          </w:rPr>
          <w:t>статьей 22</w:t>
        </w:r>
      </w:hyperlink>
      <w:r w:rsidRPr="00B553A5">
        <w:rPr>
          <w:rFonts w:eastAsia="Calibri"/>
          <w:bCs/>
          <w:sz w:val="26"/>
          <w:szCs w:val="26"/>
        </w:rPr>
        <w:t xml:space="preserve"> Жилищного кодекса Российской Федерации условий перевода помещения;</w:t>
      </w:r>
    </w:p>
    <w:p w:rsidR="00B553A5" w:rsidRPr="00B553A5" w:rsidRDefault="00B553A5" w:rsidP="00B553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sz w:val="26"/>
          <w:szCs w:val="26"/>
        </w:rPr>
        <w:t>д) несоответствия проекта переустройства и (или) перепланировки жилого помещения требованиям действующего законодательства Российской Федерации.</w:t>
      </w:r>
    </w:p>
    <w:p w:rsidR="00B553A5" w:rsidRPr="00B553A5" w:rsidRDefault="00B553A5" w:rsidP="00B50F9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Муниципальная услуга предоставляется бесплатно.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bookmarkStart w:id="0" w:name="Par193"/>
      <w:bookmarkEnd w:id="0"/>
      <w:r w:rsidRPr="00B553A5">
        <w:rPr>
          <w:rFonts w:eastAsiaTheme="minorEastAsia"/>
          <w:b/>
          <w:sz w:val="26"/>
          <w:szCs w:val="26"/>
        </w:rPr>
        <w:t>14.</w:t>
      </w:r>
      <w:r w:rsidR="00B50F92">
        <w:rPr>
          <w:rFonts w:eastAsiaTheme="minorEastAsia"/>
          <w:b/>
          <w:sz w:val="26"/>
          <w:szCs w:val="26"/>
        </w:rPr>
        <w:t xml:space="preserve"> </w:t>
      </w:r>
      <w:r w:rsidRPr="00B553A5">
        <w:rPr>
          <w:rFonts w:eastAsiaTheme="minorEastAsia"/>
          <w:b/>
          <w:sz w:val="26"/>
          <w:szCs w:val="26"/>
        </w:rPr>
        <w:t xml:space="preserve">Срок регистрации заявления о предоставлении муниципальной услуги 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vertAlign w:val="superscript"/>
        </w:rPr>
      </w:pPr>
      <w:r w:rsidRPr="00B553A5">
        <w:rPr>
          <w:rFonts w:eastAsiaTheme="minorEastAsia"/>
          <w:sz w:val="26"/>
          <w:szCs w:val="26"/>
        </w:rPr>
        <w:t>14.2.</w:t>
      </w:r>
      <w:r w:rsidR="00B50F92">
        <w:rPr>
          <w:rFonts w:eastAsiaTheme="minorEastAsia"/>
          <w:sz w:val="26"/>
          <w:szCs w:val="26"/>
        </w:rPr>
        <w:t xml:space="preserve"> </w:t>
      </w:r>
      <w:r w:rsidRPr="00B553A5">
        <w:rPr>
          <w:rFonts w:eastAsiaTheme="minorEastAsia"/>
          <w:sz w:val="26"/>
          <w:szCs w:val="26"/>
        </w:rPr>
        <w:t>Заявление о предоставлении муниципальной услуги, поступившее в Администрацию с использованием электронных сре</w:t>
      </w:r>
      <w:proofErr w:type="gramStart"/>
      <w:r w:rsidRPr="00B553A5">
        <w:rPr>
          <w:rFonts w:eastAsiaTheme="minorEastAsia"/>
          <w:sz w:val="26"/>
          <w:szCs w:val="26"/>
        </w:rPr>
        <w:t>дств св</w:t>
      </w:r>
      <w:proofErr w:type="gramEnd"/>
      <w:r w:rsidRPr="00B553A5">
        <w:rPr>
          <w:rFonts w:eastAsiaTheme="minorEastAsia"/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B553A5" w:rsidRPr="00B553A5" w:rsidRDefault="00B553A5" w:rsidP="00B553A5">
      <w:pPr>
        <w:ind w:firstLine="600"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lastRenderedPageBreak/>
        <w:t xml:space="preserve">15. </w:t>
      </w:r>
      <w:proofErr w:type="gramStart"/>
      <w:r w:rsidRPr="00B553A5">
        <w:rPr>
          <w:rFonts w:eastAsiaTheme="minorEastAsia"/>
          <w:b/>
          <w:sz w:val="26"/>
          <w:szCs w:val="26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53A5" w:rsidRPr="00B553A5" w:rsidRDefault="00B553A5" w:rsidP="00B553A5">
      <w:pPr>
        <w:ind w:firstLine="60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553A5" w:rsidRPr="00B553A5" w:rsidRDefault="00B553A5" w:rsidP="00B553A5">
      <w:pPr>
        <w:ind w:firstLine="60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B553A5" w:rsidRPr="00B553A5" w:rsidRDefault="00B553A5" w:rsidP="00B553A5">
      <w:pPr>
        <w:ind w:firstLine="60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B553A5" w:rsidRPr="00B553A5" w:rsidRDefault="00B553A5" w:rsidP="00B553A5">
      <w:pPr>
        <w:tabs>
          <w:tab w:val="left" w:pos="2544"/>
          <w:tab w:val="left" w:pos="5688"/>
          <w:tab w:val="left" w:pos="8174"/>
        </w:tabs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553A5" w:rsidRPr="00B553A5" w:rsidRDefault="00B553A5" w:rsidP="00B553A5">
      <w:pPr>
        <w:tabs>
          <w:tab w:val="left" w:pos="9619"/>
        </w:tabs>
        <w:ind w:firstLine="580"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B553A5">
        <w:rPr>
          <w:rFonts w:eastAsiaTheme="minorEastAsia"/>
          <w:sz w:val="26"/>
          <w:szCs w:val="26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B553A5" w:rsidRPr="00B553A5" w:rsidRDefault="00B553A5" w:rsidP="00B50F92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Для лиц с ограниченными возможностями здоровья обеспечиваются:</w:t>
      </w:r>
    </w:p>
    <w:p w:rsidR="00B553A5" w:rsidRPr="00B553A5" w:rsidRDefault="00B50F92" w:rsidP="00B50F92">
      <w:pPr>
        <w:widowControl w:val="0"/>
        <w:tabs>
          <w:tab w:val="left" w:pos="797"/>
        </w:tabs>
        <w:ind w:left="58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возможность беспрепятственного входа в объекты и выхода из них;</w:t>
      </w:r>
    </w:p>
    <w:p w:rsidR="00B50F92" w:rsidRDefault="00B50F92" w:rsidP="00B50F92">
      <w:pPr>
        <w:widowControl w:val="0"/>
        <w:tabs>
          <w:tab w:val="left" w:pos="745"/>
        </w:tabs>
        <w:ind w:left="58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возможность самостоятельного передвижени</w:t>
      </w:r>
      <w:r>
        <w:rPr>
          <w:rFonts w:eastAsiaTheme="minorEastAsia"/>
          <w:sz w:val="26"/>
          <w:szCs w:val="26"/>
        </w:rPr>
        <w:t>я по территории объекта в целях</w:t>
      </w:r>
    </w:p>
    <w:p w:rsidR="00B553A5" w:rsidRPr="00B553A5" w:rsidRDefault="00B553A5" w:rsidP="00B50F92">
      <w:pPr>
        <w:widowControl w:val="0"/>
        <w:tabs>
          <w:tab w:val="left" w:pos="745"/>
        </w:tabs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B553A5">
        <w:rPr>
          <w:rFonts w:eastAsiaTheme="minorEastAsia"/>
          <w:sz w:val="26"/>
          <w:szCs w:val="26"/>
        </w:rPr>
        <w:t>ассистивных</w:t>
      </w:r>
      <w:proofErr w:type="spellEnd"/>
      <w:r w:rsidRPr="00B553A5">
        <w:rPr>
          <w:rFonts w:eastAsiaTheme="minorEastAsia"/>
          <w:sz w:val="26"/>
          <w:szCs w:val="26"/>
        </w:rPr>
        <w:t xml:space="preserve"> и </w:t>
      </w:r>
      <w:r w:rsidRPr="00B553A5">
        <w:rPr>
          <w:rFonts w:eastAsiaTheme="minorEastAsia"/>
          <w:sz w:val="26"/>
          <w:szCs w:val="26"/>
        </w:rPr>
        <w:lastRenderedPageBreak/>
        <w:t>вспомогательных технологий, а также сменного кресла-коляски;</w:t>
      </w:r>
    </w:p>
    <w:p w:rsidR="00B553A5" w:rsidRPr="00B553A5" w:rsidRDefault="00B50F92" w:rsidP="00B50F92">
      <w:pPr>
        <w:widowControl w:val="0"/>
        <w:tabs>
          <w:tab w:val="left" w:pos="745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553A5" w:rsidRPr="00B553A5" w:rsidRDefault="00B50F92" w:rsidP="00B50F92">
      <w:pPr>
        <w:widowControl w:val="0"/>
        <w:tabs>
          <w:tab w:val="left" w:pos="750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553A5" w:rsidRPr="00B553A5" w:rsidRDefault="00B50F92" w:rsidP="00B50F92">
      <w:pPr>
        <w:widowControl w:val="0"/>
        <w:tabs>
          <w:tab w:val="left" w:pos="740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553A5" w:rsidRPr="00B553A5" w:rsidRDefault="00B50F92" w:rsidP="00B50F92">
      <w:pPr>
        <w:widowControl w:val="0"/>
        <w:tabs>
          <w:tab w:val="left" w:pos="945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53A5" w:rsidRPr="00B553A5" w:rsidRDefault="00B50F92" w:rsidP="00B50F92">
      <w:pPr>
        <w:widowControl w:val="0"/>
        <w:tabs>
          <w:tab w:val="left" w:pos="817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 xml:space="preserve">допуск </w:t>
      </w:r>
      <w:proofErr w:type="spellStart"/>
      <w:r w:rsidR="00B553A5" w:rsidRPr="00B553A5">
        <w:rPr>
          <w:rFonts w:eastAsiaTheme="minorEastAsia"/>
          <w:sz w:val="26"/>
          <w:szCs w:val="26"/>
        </w:rPr>
        <w:t>сурдопереводчика</w:t>
      </w:r>
      <w:proofErr w:type="spellEnd"/>
      <w:r w:rsidR="00B553A5" w:rsidRPr="00B553A5">
        <w:rPr>
          <w:rFonts w:eastAsiaTheme="minorEastAsia"/>
          <w:sz w:val="26"/>
          <w:szCs w:val="26"/>
        </w:rPr>
        <w:t xml:space="preserve"> и </w:t>
      </w:r>
      <w:proofErr w:type="spellStart"/>
      <w:r w:rsidR="00B553A5" w:rsidRPr="00B553A5">
        <w:rPr>
          <w:rFonts w:eastAsiaTheme="minorEastAsia"/>
          <w:sz w:val="26"/>
          <w:szCs w:val="26"/>
        </w:rPr>
        <w:t>тифлосурдопереводчика</w:t>
      </w:r>
      <w:proofErr w:type="spellEnd"/>
      <w:r w:rsidR="00B553A5" w:rsidRPr="00B553A5">
        <w:rPr>
          <w:rFonts w:eastAsiaTheme="minorEastAsia"/>
          <w:sz w:val="26"/>
          <w:szCs w:val="26"/>
        </w:rPr>
        <w:t>;</w:t>
      </w:r>
    </w:p>
    <w:p w:rsidR="00B553A5" w:rsidRPr="00B553A5" w:rsidRDefault="00B50F92" w:rsidP="00B50F92">
      <w:pPr>
        <w:widowControl w:val="0"/>
        <w:tabs>
          <w:tab w:val="left" w:pos="817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="00B553A5" w:rsidRPr="00B553A5">
        <w:rPr>
          <w:rFonts w:eastAsiaTheme="minorEastAsia"/>
          <w:sz w:val="26"/>
          <w:szCs w:val="26"/>
        </w:rPr>
        <w:t>утвержденных</w:t>
      </w:r>
      <w:proofErr w:type="gramEnd"/>
      <w:r w:rsidR="00B553A5" w:rsidRPr="00B553A5">
        <w:rPr>
          <w:rFonts w:eastAsiaTheme="minorEastAsia"/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B553A5" w:rsidRPr="00B553A5" w:rsidRDefault="00B50F92" w:rsidP="00B50F92">
      <w:pPr>
        <w:widowControl w:val="0"/>
        <w:tabs>
          <w:tab w:val="left" w:pos="817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B553A5" w:rsidRPr="00B553A5">
        <w:rPr>
          <w:rFonts w:eastAsiaTheme="minorEastAsia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553A5" w:rsidRPr="00B553A5" w:rsidRDefault="00B553A5" w:rsidP="00B50F92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553A5" w:rsidRPr="00B553A5" w:rsidRDefault="00B553A5" w:rsidP="00B553A5">
      <w:pPr>
        <w:ind w:firstLine="580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16. Показатели доступности и качества муниципальной услуги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16.1 Показателями доступности и качества муниципальной услуги определяются как выполнение структурным подразделением Администрации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а) доступность: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б) качество: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</w:p>
    <w:p w:rsidR="00B553A5" w:rsidRPr="00B553A5" w:rsidRDefault="00B553A5" w:rsidP="00B50F92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17. Исчерпывающий перечень административных процедур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Прием документов, необходимых для исполнения муниципальной услуги, согласно перечню документов, предусмотренных п. 9. Настоящего Административного регламента.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Проверка наличия и правильности оформления представленных документов.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Подготовка и принятие решения в виде постановления администрации Спасского муниципального района о переводе жилого помещения в нежилое помещение или нежилого помещения в жилое помещение на территории Спасского муниципального района, либо подготовка мотивированного отказа в предоставлении муниципальной услуги.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Подготовка уведомления о переводе жилого помещения в нежилое помещение и нежилого помещения в жилое помещение на территории Спасского муниципального района.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Выдача документов о переводе жилого помещения в нежилое помещение или нежилого помещения в жилое помещение на территории Спасского муниципального района, либо об отказе в предоставлении муниципальной услуги.</w:t>
      </w:r>
      <w:r w:rsidRPr="00B553A5">
        <w:rPr>
          <w:rFonts w:eastAsiaTheme="minorEastAsia"/>
          <w:sz w:val="26"/>
          <w:szCs w:val="26"/>
        </w:rPr>
        <w:cr/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формы. 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Прием и регистрация заявления о предоставлении муниципальной услуги в электронной форме с прикреплением сканированных документов, указанных в подпунктах 9.1  пункта 9 Административного регламента, обеспечивается на Едином портале.</w:t>
      </w:r>
    </w:p>
    <w:p w:rsidR="00B553A5" w:rsidRPr="00B553A5" w:rsidRDefault="00B553A5" w:rsidP="00B553A5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Получение результата предоставления муниципальной услуги согласно форме, указанной в заявлении, в том числе через Единый портал.</w:t>
      </w:r>
    </w:p>
    <w:p w:rsidR="00B553A5" w:rsidRPr="00B553A5" w:rsidRDefault="00B553A5" w:rsidP="00B553A5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19. Особенности предоставления муниципальной услуги в МФЦ</w:t>
      </w:r>
    </w:p>
    <w:p w:rsidR="00B553A5" w:rsidRPr="00B553A5" w:rsidRDefault="00B553A5" w:rsidP="000325EE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19.1. Особенности предоставления муниципальной услуги в МФЦ:</w:t>
      </w:r>
    </w:p>
    <w:p w:rsidR="00B553A5" w:rsidRPr="00B553A5" w:rsidRDefault="00B553A5" w:rsidP="000325EE">
      <w:pPr>
        <w:widowControl w:val="0"/>
        <w:numPr>
          <w:ilvl w:val="1"/>
          <w:numId w:val="32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B553A5" w:rsidRPr="00B553A5" w:rsidRDefault="00B553A5" w:rsidP="000325EE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B553A5" w:rsidRPr="00B553A5" w:rsidRDefault="00B553A5" w:rsidP="000325EE">
      <w:pPr>
        <w:widowControl w:val="0"/>
        <w:numPr>
          <w:ilvl w:val="0"/>
          <w:numId w:val="26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B553A5" w:rsidRPr="00B553A5" w:rsidRDefault="00B553A5" w:rsidP="000325EE">
      <w:pPr>
        <w:numPr>
          <w:ilvl w:val="0"/>
          <w:numId w:val="26"/>
        </w:numPr>
        <w:spacing w:after="200"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19.2. Осуществление административной процедуры «Информирование (консультация) по порядку предоставления муниципальной услуги».</w:t>
      </w:r>
    </w:p>
    <w:p w:rsidR="00B553A5" w:rsidRPr="00B553A5" w:rsidRDefault="00B553A5" w:rsidP="000325EE">
      <w:pPr>
        <w:suppressAutoHyphens/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</w:t>
      </w:r>
      <w:r w:rsidRPr="00B553A5">
        <w:rPr>
          <w:rFonts w:eastAsiaTheme="minorEastAsia"/>
          <w:sz w:val="26"/>
          <w:szCs w:val="26"/>
        </w:rPr>
        <w:lastRenderedPageBreak/>
        <w:t>МФЦ (далее – привлекаемые организации)  или при обращении в центр телефонного обслуживания УМФЦ по следующим вопросам: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срок предоставления муниципальной услуги;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19.3.Осуществление административной процедуры «Прием и регистрация запроса и документов».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B553A5">
        <w:rPr>
          <w:rFonts w:eastAsiaTheme="minorEastAsia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553A5" w:rsidRPr="00B553A5" w:rsidRDefault="00B553A5" w:rsidP="000325E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а) в случае наличия оснований для отказа в приеме документов, определенных в п.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553A5" w:rsidRPr="00B553A5" w:rsidRDefault="00B553A5" w:rsidP="000325E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б) если заявитель настаивает на приеме документов, специалист приема МФЦ делает в расписке отметку «принято по требованию».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B553A5">
        <w:rPr>
          <w:rFonts w:eastAsiaTheme="minorEastAsia"/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4.</w:t>
      </w:r>
      <w:r w:rsidR="000325EE">
        <w:rPr>
          <w:rFonts w:eastAsiaTheme="minorEastAsia"/>
          <w:sz w:val="26"/>
          <w:szCs w:val="26"/>
        </w:rPr>
        <w:t xml:space="preserve"> </w:t>
      </w:r>
      <w:proofErr w:type="gramStart"/>
      <w:r w:rsidRPr="00B553A5">
        <w:rPr>
          <w:rFonts w:eastAsiaTheme="minorEastAsia"/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B553A5">
        <w:rPr>
          <w:rFonts w:eastAsiaTheme="minorEastAsia"/>
          <w:sz w:val="26"/>
          <w:szCs w:val="26"/>
        </w:rPr>
        <w:t xml:space="preserve"> </w:t>
      </w:r>
      <w:proofErr w:type="gramStart"/>
      <w:r w:rsidRPr="00B553A5">
        <w:rPr>
          <w:rFonts w:eastAsiaTheme="minorEastAsia"/>
          <w:sz w:val="26"/>
          <w:szCs w:val="26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B553A5">
        <w:rPr>
          <w:rFonts w:eastAsiaTheme="minorEastAsia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5. Принятые у заявителя документы, заявление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19.4.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б) изготовление, </w:t>
      </w:r>
      <w:proofErr w:type="gramStart"/>
      <w:r w:rsidRPr="00B553A5">
        <w:rPr>
          <w:rFonts w:eastAsiaTheme="minorEastAsia"/>
          <w:sz w:val="26"/>
          <w:szCs w:val="26"/>
        </w:rPr>
        <w:t>заверение экземпляра</w:t>
      </w:r>
      <w:proofErr w:type="gramEnd"/>
      <w:r w:rsidRPr="00B553A5">
        <w:rPr>
          <w:rFonts w:eastAsiaTheme="minorEastAsia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в) учет выдачи экземпляров электронных документов на бумажном носителе.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4.Уполномоченный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553A5" w:rsidRPr="00B553A5" w:rsidRDefault="00B553A5" w:rsidP="000325EE">
      <w:pPr>
        <w:ind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19.5</w:t>
      </w:r>
      <w:r w:rsidR="000325EE">
        <w:rPr>
          <w:rFonts w:eastAsiaTheme="minorEastAsia"/>
          <w:sz w:val="26"/>
          <w:szCs w:val="26"/>
        </w:rPr>
        <w:t xml:space="preserve">. </w:t>
      </w:r>
      <w:proofErr w:type="gramStart"/>
      <w:r w:rsidRPr="00B553A5">
        <w:rPr>
          <w:rFonts w:eastAsiaTheme="minorEastAsia"/>
          <w:sz w:val="26"/>
          <w:szCs w:val="26"/>
        </w:rPr>
        <w:t>В</w:t>
      </w:r>
      <w:proofErr w:type="gramEnd"/>
      <w:r w:rsidRPr="00B553A5">
        <w:rPr>
          <w:rFonts w:eastAsiaTheme="minorEastAsia"/>
          <w:sz w:val="26"/>
          <w:szCs w:val="26"/>
        </w:rPr>
        <w:t xml:space="preserve">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</w:t>
      </w:r>
      <w:r w:rsidRPr="00B553A5">
        <w:rPr>
          <w:rFonts w:eastAsiaTheme="minorEastAsia"/>
          <w:sz w:val="26"/>
          <w:szCs w:val="26"/>
        </w:rPr>
        <w:lastRenderedPageBreak/>
        <w:t xml:space="preserve">инфраструктуры, и выдачу заявителям на основании такой информации документов, включая составление на бумажном носителе и </w:t>
      </w:r>
      <w:proofErr w:type="gramStart"/>
      <w:r w:rsidRPr="00B553A5">
        <w:rPr>
          <w:rFonts w:eastAsiaTheme="minorEastAsia"/>
          <w:sz w:val="26"/>
          <w:szCs w:val="26"/>
        </w:rPr>
        <w:t>заверение выписок</w:t>
      </w:r>
      <w:proofErr w:type="gramEnd"/>
      <w:r w:rsidRPr="00B553A5">
        <w:rPr>
          <w:rFonts w:eastAsiaTheme="minorEastAsia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553A5" w:rsidRDefault="00B553A5" w:rsidP="000325E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19.6.</w:t>
      </w:r>
      <w:r w:rsidR="000325EE">
        <w:rPr>
          <w:rFonts w:eastAsiaTheme="minorEastAsia"/>
          <w:sz w:val="26"/>
          <w:szCs w:val="26"/>
        </w:rPr>
        <w:t xml:space="preserve"> </w:t>
      </w:r>
      <w:proofErr w:type="gramStart"/>
      <w:r w:rsidRPr="00B553A5">
        <w:rPr>
          <w:rFonts w:eastAsia="Calibri"/>
          <w:sz w:val="26"/>
          <w:szCs w:val="26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</w:t>
      </w:r>
      <w:proofErr w:type="gramEnd"/>
      <w:r w:rsidRPr="00B553A5">
        <w:rPr>
          <w:rFonts w:eastAsia="Calibri"/>
          <w:sz w:val="26"/>
          <w:szCs w:val="26"/>
        </w:rPr>
        <w:t xml:space="preserve"> предоставления муниципальной услуги.</w:t>
      </w:r>
    </w:p>
    <w:p w:rsidR="000325EE" w:rsidRPr="00B553A5" w:rsidRDefault="000325EE" w:rsidP="000325EE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</w:p>
    <w:p w:rsidR="00B553A5" w:rsidRPr="00B553A5" w:rsidRDefault="00B553A5" w:rsidP="00B553A5">
      <w:pPr>
        <w:jc w:val="center"/>
        <w:outlineLvl w:val="0"/>
        <w:rPr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IV. ФОРМЫ </w:t>
      </w:r>
      <w:proofErr w:type="gramStart"/>
      <w:r w:rsidRPr="00B553A5">
        <w:rPr>
          <w:rFonts w:eastAsiaTheme="minorEastAsia"/>
          <w:sz w:val="26"/>
          <w:szCs w:val="26"/>
        </w:rPr>
        <w:t>КОНТРОЛЯ  ЗА</w:t>
      </w:r>
      <w:proofErr w:type="gramEnd"/>
      <w:r w:rsidRPr="00B553A5">
        <w:rPr>
          <w:rFonts w:eastAsiaTheme="minorEastAsia"/>
          <w:sz w:val="26"/>
          <w:szCs w:val="26"/>
        </w:rPr>
        <w:t xml:space="preserve"> ИСПОЛНЕНИЕМ АДМИНИСТРАТИВНОГО РЕГЛАМЕНТА</w:t>
      </w:r>
    </w:p>
    <w:p w:rsidR="00B553A5" w:rsidRPr="00B553A5" w:rsidRDefault="00B553A5" w:rsidP="00B553A5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B553A5" w:rsidRPr="00B553A5" w:rsidRDefault="00B553A5" w:rsidP="00B553A5">
      <w:pPr>
        <w:ind w:firstLine="709"/>
        <w:jc w:val="both"/>
        <w:outlineLvl w:val="1"/>
        <w:rPr>
          <w:rFonts w:eastAsiaTheme="minorEastAsia"/>
          <w:b/>
          <w:sz w:val="26"/>
          <w:szCs w:val="26"/>
        </w:rPr>
      </w:pPr>
      <w:r w:rsidRPr="00B553A5">
        <w:rPr>
          <w:rFonts w:eastAsiaTheme="minorEastAsia"/>
          <w:b/>
          <w:sz w:val="26"/>
          <w:szCs w:val="26"/>
        </w:rPr>
        <w:t>20.</w:t>
      </w:r>
      <w:r w:rsidR="000325EE">
        <w:rPr>
          <w:rFonts w:eastAsiaTheme="minorEastAsia"/>
          <w:b/>
          <w:sz w:val="26"/>
          <w:szCs w:val="26"/>
        </w:rPr>
        <w:t xml:space="preserve"> </w:t>
      </w:r>
      <w:r w:rsidRPr="00B553A5">
        <w:rPr>
          <w:rFonts w:eastAsiaTheme="minorEastAsia"/>
          <w:b/>
          <w:sz w:val="26"/>
          <w:szCs w:val="26"/>
        </w:rPr>
        <w:t xml:space="preserve">Порядок осуществления текущего </w:t>
      </w:r>
      <w:proofErr w:type="gramStart"/>
      <w:r w:rsidRPr="00B553A5">
        <w:rPr>
          <w:rFonts w:eastAsiaTheme="minorEastAsia"/>
          <w:b/>
          <w:sz w:val="26"/>
          <w:szCs w:val="26"/>
        </w:rPr>
        <w:t>контроля за</w:t>
      </w:r>
      <w:proofErr w:type="gramEnd"/>
      <w:r w:rsidRPr="00B553A5">
        <w:rPr>
          <w:rFonts w:eastAsiaTheme="minorEastAsia"/>
          <w:b/>
          <w:sz w:val="26"/>
          <w:szCs w:val="26"/>
        </w:rPr>
        <w:t xml:space="preserve"> исполнением настоящего Регламента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20.1. Порядок осуществления текущего </w:t>
      </w:r>
      <w:proofErr w:type="gramStart"/>
      <w:r w:rsidRPr="00B553A5">
        <w:rPr>
          <w:rFonts w:eastAsiaTheme="minorEastAsia"/>
          <w:sz w:val="26"/>
          <w:szCs w:val="26"/>
        </w:rPr>
        <w:t>контроля за</w:t>
      </w:r>
      <w:proofErr w:type="gramEnd"/>
      <w:r w:rsidRPr="00B553A5">
        <w:rPr>
          <w:rFonts w:eastAsiaTheme="minorEastAsia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Текущий </w:t>
      </w:r>
      <w:proofErr w:type="gramStart"/>
      <w:r w:rsidRPr="00B553A5">
        <w:rPr>
          <w:rFonts w:eastAsiaTheme="minorEastAsia"/>
          <w:sz w:val="26"/>
          <w:szCs w:val="26"/>
        </w:rPr>
        <w:t>контроль за</w:t>
      </w:r>
      <w:proofErr w:type="gramEnd"/>
      <w:r w:rsidRPr="00B553A5">
        <w:rPr>
          <w:rFonts w:eastAsiaTheme="minorEastAsia"/>
          <w:sz w:val="26"/>
          <w:szCs w:val="26"/>
        </w:rPr>
        <w:t xml:space="preserve"> соблюдением и исполнением ответственными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53A5">
        <w:rPr>
          <w:rFonts w:eastAsiaTheme="minorEastAsia"/>
          <w:sz w:val="26"/>
          <w:szCs w:val="26"/>
        </w:rPr>
        <w:t>контроля за</w:t>
      </w:r>
      <w:proofErr w:type="gramEnd"/>
      <w:r w:rsidRPr="00B553A5">
        <w:rPr>
          <w:rFonts w:eastAsiaTheme="minorEastAsia"/>
          <w:sz w:val="26"/>
          <w:szCs w:val="26"/>
        </w:rPr>
        <w:t xml:space="preserve"> полнотой и качеством предоставления муниципальной услуги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Контроль за</w:t>
      </w:r>
      <w:proofErr w:type="gramEnd"/>
      <w:r w:rsidRPr="00B553A5">
        <w:rPr>
          <w:rFonts w:eastAsiaTheme="minorEastAsia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Контроль за</w:t>
      </w:r>
      <w:proofErr w:type="gramEnd"/>
      <w:r w:rsidRPr="00B553A5">
        <w:rPr>
          <w:rFonts w:eastAsiaTheme="minorEastAsia"/>
          <w:sz w:val="26"/>
          <w:szCs w:val="26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</w:t>
      </w:r>
      <w:r w:rsidRPr="00B553A5">
        <w:rPr>
          <w:rFonts w:eastAsiaTheme="minorEastAsia"/>
          <w:sz w:val="26"/>
          <w:szCs w:val="26"/>
        </w:rPr>
        <w:lastRenderedPageBreak/>
        <w:t>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нарушений,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Текущий контроль осуществляется путем проведения должностными лицами, уполномоченными осуществлять проверки соблюдения и исполнения положений настоящего регламента и иных нормативных правовых актов.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B553A5" w:rsidRP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B553A5">
        <w:rPr>
          <w:rFonts w:eastAsiaTheme="minorEastAsia"/>
          <w:sz w:val="26"/>
          <w:szCs w:val="26"/>
        </w:rPr>
        <w:t>контроля за</w:t>
      </w:r>
      <w:proofErr w:type="gramEnd"/>
      <w:r w:rsidRPr="00B553A5">
        <w:rPr>
          <w:rFonts w:eastAsiaTheme="minorEastAsia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53A5" w:rsidRDefault="00B553A5" w:rsidP="00B553A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Для осуществления со своей стороны </w:t>
      </w:r>
      <w:proofErr w:type="gramStart"/>
      <w:r w:rsidRPr="00B553A5">
        <w:rPr>
          <w:rFonts w:eastAsiaTheme="minorEastAsia"/>
          <w:sz w:val="26"/>
          <w:szCs w:val="26"/>
        </w:rPr>
        <w:t>контроля за</w:t>
      </w:r>
      <w:proofErr w:type="gramEnd"/>
      <w:r w:rsidRPr="00B553A5">
        <w:rPr>
          <w:rFonts w:eastAsiaTheme="minorEastAsia"/>
          <w:sz w:val="26"/>
          <w:szCs w:val="26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0325EE" w:rsidRPr="00B553A5" w:rsidRDefault="000325EE" w:rsidP="00B553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325EE" w:rsidRDefault="00B553A5" w:rsidP="000325EE">
      <w:pPr>
        <w:tabs>
          <w:tab w:val="left" w:pos="720"/>
          <w:tab w:val="left" w:pos="1260"/>
        </w:tabs>
        <w:jc w:val="center"/>
        <w:outlineLvl w:val="0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V. </w:t>
      </w:r>
      <w:proofErr w:type="gramStart"/>
      <w:r w:rsidRPr="00B553A5">
        <w:rPr>
          <w:rFonts w:eastAsiaTheme="minorEastAsia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</w:t>
      </w:r>
      <w:proofErr w:type="gramEnd"/>
    </w:p>
    <w:p w:rsidR="00B553A5" w:rsidRPr="00B553A5" w:rsidRDefault="00B553A5" w:rsidP="000325EE">
      <w:pPr>
        <w:tabs>
          <w:tab w:val="left" w:pos="720"/>
          <w:tab w:val="left" w:pos="1260"/>
        </w:tabs>
        <w:jc w:val="center"/>
        <w:outlineLvl w:val="0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МУНИЦИПАЛЬНОЙ УСЛУГИ</w:t>
      </w:r>
    </w:p>
    <w:p w:rsidR="00B553A5" w:rsidRPr="00B553A5" w:rsidRDefault="00B553A5" w:rsidP="00B553A5">
      <w:pPr>
        <w:tabs>
          <w:tab w:val="left" w:pos="720"/>
          <w:tab w:val="left" w:pos="1260"/>
        </w:tabs>
        <w:jc w:val="center"/>
        <w:outlineLvl w:val="0"/>
        <w:rPr>
          <w:rFonts w:eastAsiaTheme="minorEastAsia"/>
          <w:sz w:val="26"/>
          <w:szCs w:val="26"/>
        </w:rPr>
      </w:pPr>
    </w:p>
    <w:p w:rsidR="00B553A5" w:rsidRPr="00B553A5" w:rsidRDefault="00B553A5" w:rsidP="00B553A5">
      <w:pPr>
        <w:ind w:firstLine="709"/>
        <w:jc w:val="both"/>
        <w:outlineLvl w:val="1"/>
        <w:rPr>
          <w:rFonts w:eastAsiaTheme="minorEastAsia"/>
          <w:b/>
          <w:sz w:val="26"/>
          <w:szCs w:val="26"/>
        </w:rPr>
      </w:pPr>
      <w:r w:rsidRPr="00B553A5">
        <w:rPr>
          <w:b/>
          <w:sz w:val="26"/>
          <w:szCs w:val="26"/>
        </w:rPr>
        <w:t xml:space="preserve">21. </w:t>
      </w:r>
      <w:r w:rsidRPr="00B553A5">
        <w:rPr>
          <w:rFonts w:eastAsiaTheme="minorEastAsia"/>
          <w:b/>
          <w:sz w:val="26"/>
          <w:szCs w:val="26"/>
        </w:rPr>
        <w:t>Порядок подачи и рассмотрения жалоб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Заявитель</w:t>
      </w:r>
      <w:r w:rsidR="000325EE">
        <w:rPr>
          <w:rFonts w:eastAsiaTheme="minorEastAsia"/>
          <w:sz w:val="26"/>
          <w:szCs w:val="26"/>
        </w:rPr>
        <w:t xml:space="preserve"> </w:t>
      </w:r>
      <w:r w:rsidRPr="00B553A5">
        <w:rPr>
          <w:rFonts w:eastAsiaTheme="minorEastAsia"/>
          <w:sz w:val="26"/>
          <w:szCs w:val="26"/>
        </w:rPr>
        <w:t>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B553A5" w:rsidRPr="00B553A5" w:rsidRDefault="00B553A5" w:rsidP="000325EE">
      <w:pPr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</w:t>
      </w:r>
      <w:r w:rsidR="000325EE">
        <w:rPr>
          <w:rFonts w:eastAsiaTheme="minorEastAsia"/>
          <w:sz w:val="26"/>
          <w:szCs w:val="26"/>
        </w:rPr>
        <w:t xml:space="preserve"> предоставляющим муниципальную </w:t>
      </w:r>
      <w:r w:rsidRPr="00B553A5">
        <w:rPr>
          <w:rFonts w:eastAsiaTheme="minorEastAsia"/>
          <w:sz w:val="26"/>
          <w:szCs w:val="26"/>
        </w:rPr>
        <w:t>услугу, но не позднее следующего рабочего дня со дня поступления жалобы.</w:t>
      </w:r>
    </w:p>
    <w:p w:rsidR="00B553A5" w:rsidRPr="00B553A5" w:rsidRDefault="00B553A5" w:rsidP="000325EE">
      <w:pPr>
        <w:ind w:firstLine="708"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 заключившим соглашение о взаимодействии.</w:t>
      </w:r>
      <w:proofErr w:type="gramEnd"/>
    </w:p>
    <w:p w:rsidR="00B553A5" w:rsidRPr="00B553A5" w:rsidRDefault="00B553A5" w:rsidP="000325EE">
      <w:pPr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B553A5" w:rsidRPr="00B553A5" w:rsidRDefault="00B553A5" w:rsidP="000325EE">
      <w:pPr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553A5">
        <w:rPr>
          <w:rFonts w:eastAsiaTheme="minorEastAsia"/>
          <w:sz w:val="26"/>
          <w:szCs w:val="26"/>
        </w:rPr>
        <w:t>представлена</w:t>
      </w:r>
      <w:proofErr w:type="gramEnd"/>
      <w:r w:rsidRPr="00B553A5">
        <w:rPr>
          <w:rFonts w:eastAsiaTheme="minorEastAsia"/>
          <w:sz w:val="26"/>
          <w:szCs w:val="26"/>
        </w:rPr>
        <w:t>:</w:t>
      </w:r>
    </w:p>
    <w:p w:rsidR="00B553A5" w:rsidRPr="00B553A5" w:rsidRDefault="00B553A5" w:rsidP="000325E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553A5" w:rsidRPr="00B553A5" w:rsidRDefault="00B553A5" w:rsidP="000325E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53A5" w:rsidRPr="00B553A5" w:rsidRDefault="00B553A5" w:rsidP="000325E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B553A5" w:rsidRPr="00B553A5" w:rsidRDefault="00B553A5" w:rsidP="000325EE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B553A5" w:rsidRPr="00B553A5" w:rsidRDefault="00B553A5" w:rsidP="000325EE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нарушения срока предоставления муниципальной услуги;</w:t>
      </w:r>
    </w:p>
    <w:p w:rsidR="00B553A5" w:rsidRPr="00B553A5" w:rsidRDefault="00B553A5" w:rsidP="000325EE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Спасского муниципального района для предоставления муниципальной услуги;</w:t>
      </w:r>
    </w:p>
    <w:p w:rsidR="00B553A5" w:rsidRPr="00B553A5" w:rsidRDefault="00B553A5" w:rsidP="000325EE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Спасского муниципального района для предоставления муниципальной услуги;</w:t>
      </w:r>
    </w:p>
    <w:p w:rsidR="00B553A5" w:rsidRPr="00B553A5" w:rsidRDefault="00B553A5" w:rsidP="000325EE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Спасского муниципального района для предоставления муниципальной услуги;</w:t>
      </w:r>
      <w:proofErr w:type="gramEnd"/>
    </w:p>
    <w:p w:rsidR="00B553A5" w:rsidRPr="00B553A5" w:rsidRDefault="00B553A5" w:rsidP="000325EE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Спасского муниципального района;</w:t>
      </w:r>
    </w:p>
    <w:p w:rsidR="00B553A5" w:rsidRPr="00B553A5" w:rsidRDefault="00B553A5" w:rsidP="000325EE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Жалоба должна содержать:</w:t>
      </w:r>
    </w:p>
    <w:p w:rsidR="00B553A5" w:rsidRPr="00B553A5" w:rsidRDefault="00B553A5" w:rsidP="000325EE">
      <w:pPr>
        <w:numPr>
          <w:ilvl w:val="0"/>
          <w:numId w:val="24"/>
        </w:numPr>
        <w:tabs>
          <w:tab w:val="left" w:pos="720"/>
          <w:tab w:val="left" w:pos="1260"/>
        </w:tabs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B553A5" w:rsidRPr="00B553A5" w:rsidRDefault="00B553A5" w:rsidP="000325EE">
      <w:pPr>
        <w:numPr>
          <w:ilvl w:val="0"/>
          <w:numId w:val="24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3A5" w:rsidRPr="00B553A5" w:rsidRDefault="00B553A5" w:rsidP="000325EE">
      <w:pPr>
        <w:numPr>
          <w:ilvl w:val="0"/>
          <w:numId w:val="24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53A5" w:rsidRPr="00B553A5" w:rsidRDefault="00B553A5" w:rsidP="000325EE">
      <w:pPr>
        <w:numPr>
          <w:ilvl w:val="0"/>
          <w:numId w:val="24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Перечень оснований для отказа в удовлетворении жалобы и случаев, в которых ответ на жалобу не дается:</w:t>
      </w:r>
    </w:p>
    <w:p w:rsidR="00B553A5" w:rsidRPr="00B553A5" w:rsidRDefault="00B553A5" w:rsidP="000325E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B553A5" w:rsidRPr="00B553A5" w:rsidRDefault="00B553A5" w:rsidP="000325E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B553A5" w:rsidRPr="00B553A5" w:rsidRDefault="00B553A5" w:rsidP="000325E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553A5" w:rsidRPr="00B553A5" w:rsidRDefault="00B553A5" w:rsidP="000325E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lastRenderedPageBreak/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B553A5" w:rsidRPr="00B553A5" w:rsidRDefault="00B553A5" w:rsidP="000325EE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 случае е</w:t>
      </w:r>
      <w:r w:rsidRPr="00B553A5">
        <w:rPr>
          <w:rFonts w:eastAsiaTheme="minorEastAsia"/>
          <w:bCs/>
          <w:sz w:val="26"/>
          <w:szCs w:val="26"/>
        </w:rPr>
        <w:t xml:space="preserve">сли текст жалобы  не поддается прочтению, ответ на жалобу не </w:t>
      </w:r>
      <w:proofErr w:type="gramStart"/>
      <w:r w:rsidRPr="00B553A5">
        <w:rPr>
          <w:rFonts w:eastAsiaTheme="minorEastAsia"/>
          <w:bCs/>
          <w:sz w:val="26"/>
          <w:szCs w:val="26"/>
        </w:rPr>
        <w:t>дается</w:t>
      </w:r>
      <w:proofErr w:type="gramEnd"/>
      <w:r w:rsidRPr="00B553A5">
        <w:rPr>
          <w:rFonts w:eastAsiaTheme="minorEastAsia"/>
          <w:bCs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553A5" w:rsidRPr="00B553A5" w:rsidRDefault="00B553A5" w:rsidP="000325E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B553A5" w:rsidRPr="00B553A5" w:rsidRDefault="00B553A5" w:rsidP="000325E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Pr="00B553A5">
        <w:rPr>
          <w:rFonts w:eastAsiaTheme="minorEastAsia"/>
          <w:sz w:val="26"/>
          <w:szCs w:val="26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B553A5" w:rsidRPr="00B553A5" w:rsidRDefault="00B553A5" w:rsidP="000325EE">
      <w:pPr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Жалоба подлежит рассмотрению главой Спасского муниципального района</w:t>
      </w:r>
    </w:p>
    <w:p w:rsidR="00B553A5" w:rsidRPr="00B553A5" w:rsidRDefault="00B553A5" w:rsidP="000325EE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Theme="minorEastAsia"/>
          <w:bCs/>
          <w:sz w:val="26"/>
          <w:szCs w:val="26"/>
        </w:rPr>
      </w:pPr>
      <w:r w:rsidRPr="00B553A5">
        <w:rPr>
          <w:rFonts w:eastAsiaTheme="minorEastAsia"/>
          <w:bCs/>
          <w:sz w:val="26"/>
          <w:szCs w:val="26"/>
        </w:rPr>
        <w:t xml:space="preserve">в течение 15 рабочих дней со дня ее регистрации; </w:t>
      </w:r>
    </w:p>
    <w:p w:rsidR="00B553A5" w:rsidRPr="00B553A5" w:rsidRDefault="00B553A5" w:rsidP="000325EE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Theme="minorEastAsia"/>
          <w:bCs/>
          <w:sz w:val="26"/>
          <w:szCs w:val="26"/>
        </w:rPr>
      </w:pPr>
      <w:proofErr w:type="gramStart"/>
      <w:r w:rsidRPr="00B553A5">
        <w:rPr>
          <w:rFonts w:eastAsiaTheme="minorEastAsia"/>
          <w:bCs/>
          <w:sz w:val="26"/>
          <w:szCs w:val="26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553A5" w:rsidRPr="00B553A5" w:rsidRDefault="00B553A5" w:rsidP="000325EE">
      <w:pPr>
        <w:numPr>
          <w:ilvl w:val="1"/>
          <w:numId w:val="25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B553A5">
        <w:rPr>
          <w:rFonts w:eastAsiaTheme="minorEastAsia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B553A5" w:rsidRPr="00B553A5" w:rsidRDefault="00B553A5" w:rsidP="000325EE">
      <w:pPr>
        <w:numPr>
          <w:ilvl w:val="1"/>
          <w:numId w:val="25"/>
        </w:numPr>
        <w:ind w:left="1134" w:hanging="425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отказывает в удовлетворении жалобы.</w:t>
      </w:r>
    </w:p>
    <w:p w:rsidR="00B553A5" w:rsidRPr="00B553A5" w:rsidRDefault="00B553A5" w:rsidP="000325EE">
      <w:pPr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lastRenderedPageBreak/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B553A5" w:rsidRPr="00B553A5" w:rsidRDefault="00B553A5" w:rsidP="000325EE">
      <w:pPr>
        <w:ind w:firstLine="708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553A5" w:rsidRPr="00B553A5" w:rsidRDefault="00B553A5" w:rsidP="000325EE">
      <w:pPr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При удовлетворении жалобы </w:t>
      </w:r>
      <w:proofErr w:type="gramStart"/>
      <w:r w:rsidRPr="00B553A5">
        <w:rPr>
          <w:rFonts w:eastAsiaTheme="minorEastAsia"/>
          <w:sz w:val="26"/>
          <w:szCs w:val="26"/>
        </w:rPr>
        <w:t>орган, предоставляющий муниципальную услугу принимает</w:t>
      </w:r>
      <w:proofErr w:type="gramEnd"/>
      <w:r w:rsidRPr="00B553A5">
        <w:rPr>
          <w:rFonts w:eastAsiaTheme="minorEastAsia"/>
          <w:sz w:val="26"/>
          <w:szCs w:val="26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553A5" w:rsidRPr="00B553A5" w:rsidRDefault="00B553A5" w:rsidP="000325EE">
      <w:pPr>
        <w:numPr>
          <w:ilvl w:val="0"/>
          <w:numId w:val="29"/>
        </w:numPr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B553A5">
        <w:rPr>
          <w:rFonts w:eastAsiaTheme="minorEastAsia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Pr="00B553A5">
        <w:rPr>
          <w:rFonts w:eastAsiaTheme="minorEastAsia"/>
          <w:sz w:val="26"/>
          <w:szCs w:val="26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B553A5">
        <w:rPr>
          <w:rFonts w:eastAsiaTheme="minorEastAsia"/>
          <w:sz w:val="26"/>
          <w:szCs w:val="26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B553A5" w:rsidRPr="00B553A5" w:rsidRDefault="00B553A5" w:rsidP="00B553A5">
      <w:pPr>
        <w:ind w:firstLine="709"/>
        <w:jc w:val="center"/>
        <w:rPr>
          <w:rFonts w:eastAsiaTheme="minorEastAsia"/>
          <w:sz w:val="28"/>
          <w:szCs w:val="28"/>
        </w:rPr>
      </w:pPr>
    </w:p>
    <w:p w:rsidR="00B553A5" w:rsidRDefault="00B553A5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Default="000325EE" w:rsidP="00B553A5">
      <w:pPr>
        <w:spacing w:after="200" w:line="276" w:lineRule="auto"/>
        <w:rPr>
          <w:rFonts w:eastAsiaTheme="minorEastAsia"/>
        </w:rPr>
      </w:pPr>
    </w:p>
    <w:p w:rsidR="000325EE" w:rsidRPr="00B553A5" w:rsidRDefault="000325EE" w:rsidP="00B553A5">
      <w:pPr>
        <w:spacing w:after="200" w:line="276" w:lineRule="auto"/>
        <w:rPr>
          <w:rFonts w:eastAsiaTheme="minorEastAsia"/>
        </w:rPr>
      </w:pPr>
    </w:p>
    <w:p w:rsidR="00AE66DE" w:rsidRPr="00AE66DE" w:rsidRDefault="00AE66DE" w:rsidP="00AE66DE">
      <w:pPr>
        <w:tabs>
          <w:tab w:val="num" w:pos="432"/>
        </w:tabs>
        <w:spacing w:line="360" w:lineRule="auto"/>
        <w:ind w:left="1066" w:hanging="357"/>
        <w:jc w:val="right"/>
        <w:outlineLvl w:val="0"/>
        <w:rPr>
          <w:rFonts w:eastAsiaTheme="minorEastAsia" w:cstheme="minorBidi"/>
          <w:sz w:val="26"/>
          <w:szCs w:val="26"/>
          <w:lang w:eastAsia="ar-SA"/>
        </w:rPr>
      </w:pPr>
      <w:r w:rsidRPr="00AE66DE">
        <w:rPr>
          <w:rFonts w:eastAsiaTheme="minorEastAsia" w:cstheme="minorBidi"/>
          <w:sz w:val="26"/>
          <w:szCs w:val="26"/>
          <w:lang w:eastAsia="ar-SA"/>
        </w:rPr>
        <w:lastRenderedPageBreak/>
        <w:t>Приложение № 1</w:t>
      </w:r>
    </w:p>
    <w:p w:rsidR="00AE66DE" w:rsidRPr="00AE66DE" w:rsidRDefault="00AE66DE" w:rsidP="00AE66DE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EastAsia" w:cstheme="minorBidi"/>
          <w:b/>
          <w:sz w:val="26"/>
          <w:szCs w:val="26"/>
          <w:lang w:eastAsia="ar-SA"/>
        </w:rPr>
      </w:pPr>
      <w:r w:rsidRPr="00AE66DE">
        <w:rPr>
          <w:rFonts w:eastAsiaTheme="minorEastAsia" w:cstheme="minorBidi"/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E66DE" w:rsidRPr="00AE66DE" w:rsidRDefault="00AE66DE" w:rsidP="00AE66DE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EastAsia" w:cstheme="minorBidi"/>
          <w:b/>
          <w:lang w:eastAsia="ar-SA"/>
        </w:rPr>
      </w:pPr>
    </w:p>
    <w:tbl>
      <w:tblPr>
        <w:tblStyle w:val="5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929"/>
        <w:gridCol w:w="57"/>
      </w:tblGrid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cstheme="minorBidi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t>Администрация Спасского муниципального района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vertAlign w:val="superscript"/>
              </w:rPr>
            </w:pPr>
            <w:r w:rsidRPr="00AE66DE">
              <w:rPr>
                <w:rFonts w:eastAsiaTheme="minorEastAsia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1.1.</w:t>
            </w:r>
          </w:p>
        </w:tc>
        <w:tc>
          <w:tcPr>
            <w:tcW w:w="924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Место нахождения органа, предоставляющего муниципальную услугу: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8"/>
              <w:jc w:val="center"/>
              <w:rPr>
                <w:rFonts w:cstheme="minorBidi"/>
              </w:rPr>
            </w:pPr>
            <w:r w:rsidRPr="00AE66DE">
              <w:t xml:space="preserve">692245, Приморский край, г. Спасск-Дальний, ул. </w:t>
            </w:r>
            <w:proofErr w:type="gramStart"/>
            <w:r w:rsidRPr="00AE66DE">
              <w:t>Ленинская</w:t>
            </w:r>
            <w:proofErr w:type="gramEnd"/>
            <w:r w:rsidRPr="00AE66DE">
              <w:t>, д. 27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1.2.</w:t>
            </w:r>
          </w:p>
        </w:tc>
        <w:tc>
          <w:tcPr>
            <w:tcW w:w="924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vertAlign w:val="superscript"/>
              </w:rPr>
            </w:pPr>
            <w:r w:rsidRPr="00AE66DE">
              <w:rPr>
                <w:rFonts w:cstheme="minorBidi"/>
              </w:rPr>
              <w:t xml:space="preserve">График работы органа, предоставляющего муниципальную услугу: 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</w:rPr>
            </w:pPr>
          </w:p>
        </w:tc>
        <w:tc>
          <w:tcPr>
            <w:tcW w:w="2316" w:type="dxa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</w:rPr>
            </w:pPr>
            <w:r w:rsidRPr="00AE66DE">
              <w:rPr>
                <w:rFonts w:eastAsiaTheme="minorEastAsia" w:cstheme="minorBidi"/>
                <w:noProof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rPr>
                <w:rFonts w:eastAsiaTheme="minorEastAsia"/>
              </w:rPr>
            </w:pPr>
            <w:r w:rsidRPr="00AE66DE">
              <w:rPr>
                <w:rFonts w:eastAsiaTheme="minorEastAsia"/>
              </w:rPr>
              <w:t>с  9.00 ч. до 18.00.  Обед - 13.00 - 14.00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</w:rPr>
            </w:pPr>
          </w:p>
        </w:tc>
        <w:tc>
          <w:tcPr>
            <w:tcW w:w="2316" w:type="dxa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</w:rPr>
            </w:pPr>
            <w:r w:rsidRPr="00AE66DE">
              <w:rPr>
                <w:rFonts w:eastAsiaTheme="minorEastAsia" w:cstheme="minorBidi"/>
                <w:noProof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AE66DE" w:rsidRPr="00AE66DE" w:rsidRDefault="00AE66DE" w:rsidP="00AE66DE">
            <w:pPr>
              <w:rPr>
                <w:rFonts w:eastAsiaTheme="minorEastAsia"/>
              </w:rPr>
            </w:pPr>
            <w:r w:rsidRPr="00AE66DE">
              <w:rPr>
                <w:rFonts w:eastAsiaTheme="minorEastAsia"/>
              </w:rPr>
              <w:t>с  9.00 ч. до 18.00.  Обед - 13.00 - 14.00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  <w:lang w:val="en-US"/>
              </w:rPr>
            </w:pPr>
          </w:p>
        </w:tc>
        <w:tc>
          <w:tcPr>
            <w:tcW w:w="2316" w:type="dxa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</w:rPr>
            </w:pPr>
            <w:r w:rsidRPr="00AE66DE">
              <w:rPr>
                <w:rFonts w:eastAsiaTheme="minorEastAsia" w:cstheme="minorBidi"/>
                <w:noProof/>
                <w:lang w:val="en-US"/>
              </w:rPr>
              <w:t>С</w:t>
            </w:r>
            <w:r w:rsidRPr="00AE66DE">
              <w:rPr>
                <w:rFonts w:eastAsiaTheme="minorEastAsia" w:cstheme="minorBidi"/>
                <w:noProof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AE66DE" w:rsidRPr="00AE66DE" w:rsidRDefault="00AE66DE" w:rsidP="00AE66DE">
            <w:pPr>
              <w:rPr>
                <w:rFonts w:eastAsiaTheme="minorEastAsia"/>
              </w:rPr>
            </w:pPr>
            <w:r w:rsidRPr="00AE66DE">
              <w:rPr>
                <w:rFonts w:eastAsiaTheme="minorEastAsia"/>
              </w:rPr>
              <w:t>с  9.00 ч. до 18.00.  Обед - 13.00 - 14.00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</w:rPr>
            </w:pPr>
          </w:p>
        </w:tc>
        <w:tc>
          <w:tcPr>
            <w:tcW w:w="2316" w:type="dxa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lang w:val="en-US"/>
              </w:rPr>
            </w:pPr>
            <w:r w:rsidRPr="00AE66DE">
              <w:rPr>
                <w:rFonts w:eastAsiaTheme="minorEastAsia" w:cstheme="minorBidi"/>
                <w:noProof/>
              </w:rPr>
              <w:t>Четверг</w:t>
            </w:r>
            <w:r w:rsidRPr="00AE66DE">
              <w:rPr>
                <w:rFonts w:eastAsiaTheme="minorEastAsia" w:cstheme="minorBidi"/>
                <w:noProof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AE66DE" w:rsidRPr="00AE66DE" w:rsidRDefault="00AE66DE" w:rsidP="00AE66DE">
            <w:pPr>
              <w:rPr>
                <w:rFonts w:eastAsiaTheme="minorEastAsia"/>
              </w:rPr>
            </w:pPr>
            <w:r w:rsidRPr="00AE66DE">
              <w:rPr>
                <w:rFonts w:eastAsiaTheme="minorEastAsia"/>
              </w:rPr>
              <w:t>с  9.00 ч. до 18.00.  Обед - 13.00 - 14.00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  <w:lang w:val="en-US"/>
              </w:rPr>
            </w:pPr>
          </w:p>
        </w:tc>
        <w:tc>
          <w:tcPr>
            <w:tcW w:w="2316" w:type="dxa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  <w:lang w:val="en-US"/>
              </w:rPr>
            </w:pPr>
            <w:r w:rsidRPr="00AE66DE">
              <w:rPr>
                <w:rFonts w:eastAsiaTheme="minorEastAsia" w:cstheme="minorBidi"/>
                <w:noProof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AE66DE" w:rsidRPr="00AE66DE" w:rsidRDefault="00AE66DE" w:rsidP="00AE66DE">
            <w:pPr>
              <w:rPr>
                <w:rFonts w:eastAsiaTheme="minorEastAsia"/>
              </w:rPr>
            </w:pPr>
            <w:r w:rsidRPr="00AE66DE">
              <w:rPr>
                <w:rFonts w:eastAsiaTheme="minorEastAsia"/>
              </w:rPr>
              <w:t>с  9.00 ч. до 17.00.  Обед - 13.00 - 14.00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  <w:lang w:val="en-US"/>
              </w:rPr>
            </w:pPr>
          </w:p>
        </w:tc>
        <w:tc>
          <w:tcPr>
            <w:tcW w:w="2316" w:type="dxa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</w:rPr>
            </w:pPr>
            <w:r w:rsidRPr="00AE66DE">
              <w:rPr>
                <w:rFonts w:eastAsiaTheme="minorEastAsia" w:cstheme="minorBidi"/>
                <w:noProof/>
                <w:lang w:val="en-US"/>
              </w:rPr>
              <w:t>Суббота</w:t>
            </w:r>
            <w:r w:rsidRPr="00AE66DE">
              <w:rPr>
                <w:rFonts w:eastAsiaTheme="minorEastAsia" w:cstheme="minorBidi"/>
                <w:noProof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AE66DE" w:rsidRPr="00AE66DE" w:rsidRDefault="00AE66DE" w:rsidP="00AE66DE">
            <w:pPr>
              <w:rPr>
                <w:rFonts w:eastAsiaTheme="minorEastAsia"/>
                <w:sz w:val="22"/>
                <w:szCs w:val="22"/>
              </w:rPr>
            </w:pPr>
            <w:r w:rsidRPr="00AE66DE">
              <w:rPr>
                <w:rFonts w:eastAsiaTheme="minorEastAsia"/>
                <w:sz w:val="22"/>
                <w:szCs w:val="22"/>
              </w:rPr>
              <w:t xml:space="preserve">Выходной 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  <w:lang w:val="en-US"/>
              </w:rPr>
            </w:pPr>
          </w:p>
        </w:tc>
        <w:tc>
          <w:tcPr>
            <w:tcW w:w="2316" w:type="dxa"/>
          </w:tcPr>
          <w:p w:rsidR="00AE66DE" w:rsidRPr="00AE66DE" w:rsidRDefault="00AE66DE" w:rsidP="00AE66D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Theme="minorEastAsia" w:cstheme="minorBidi"/>
                <w:noProof/>
                <w:lang w:val="en-US"/>
              </w:rPr>
            </w:pPr>
            <w:r w:rsidRPr="00AE66DE">
              <w:rPr>
                <w:rFonts w:eastAsiaTheme="minorEastAsia" w:cstheme="minorBidi"/>
                <w:noProof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AE66DE" w:rsidRPr="00AE66DE" w:rsidRDefault="00AE66DE" w:rsidP="00AE66DE">
            <w:pPr>
              <w:rPr>
                <w:rFonts w:eastAsiaTheme="minorEastAsia"/>
                <w:sz w:val="22"/>
                <w:szCs w:val="22"/>
              </w:rPr>
            </w:pPr>
            <w:r w:rsidRPr="00AE66DE">
              <w:rPr>
                <w:rFonts w:eastAsiaTheme="minorEastAsia"/>
                <w:sz w:val="22"/>
                <w:szCs w:val="22"/>
              </w:rPr>
              <w:t>Выходной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1.3.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1.3.</w:t>
            </w:r>
          </w:p>
        </w:tc>
        <w:tc>
          <w:tcPr>
            <w:tcW w:w="924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График приема заявителей: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cstheme="minorBidi"/>
              </w:rPr>
            </w:pPr>
            <w:r w:rsidRPr="00AE66DE">
              <w:rPr>
                <w:rFonts w:cstheme="minorBidi"/>
              </w:rPr>
              <w:t>Понедельник:    ________________________________________________________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cstheme="minorBidi"/>
              </w:rPr>
            </w:pPr>
            <w:r w:rsidRPr="00AE66DE">
              <w:rPr>
                <w:rFonts w:cstheme="minorBidi"/>
              </w:rPr>
              <w:t>Вторник:            __</w:t>
            </w:r>
            <w:r w:rsidRPr="00AE66DE">
              <w:t>______</w:t>
            </w:r>
            <w:r w:rsidRPr="00AE66DE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</w:t>
            </w:r>
            <w:r w:rsidRPr="00AE66DE">
              <w:rPr>
                <w:u w:val="single"/>
              </w:rPr>
              <w:t>с  9.00 ч. до 18.00.  Обед - 13.00 - 14.00__</w:t>
            </w:r>
            <w:r w:rsidRPr="00AE66DE">
              <w:rPr>
                <w:rFonts w:cstheme="minorBidi"/>
              </w:rPr>
              <w:t>_____________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cstheme="minorBidi"/>
              </w:rPr>
            </w:pPr>
            <w:r w:rsidRPr="00AE66DE">
              <w:rPr>
                <w:rFonts w:cstheme="minorBidi"/>
              </w:rPr>
              <w:t xml:space="preserve">Среда:                ________________________________________________________  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cstheme="minorBidi"/>
              </w:rPr>
            </w:pPr>
            <w:r w:rsidRPr="00AE66DE">
              <w:rPr>
                <w:rFonts w:cstheme="minorBidi"/>
              </w:rPr>
              <w:t>Четверг:             ________________________________________________________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cstheme="minorBidi"/>
              </w:rPr>
            </w:pPr>
            <w:r w:rsidRPr="00AE66DE">
              <w:rPr>
                <w:rFonts w:cstheme="minorBidi"/>
              </w:rPr>
              <w:t>Пятница:           ________________________________________________________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cstheme="minorBidi"/>
              </w:rPr>
            </w:pPr>
            <w:r w:rsidRPr="00AE66DE">
              <w:rPr>
                <w:rFonts w:cstheme="minorBidi"/>
              </w:rPr>
              <w:t>Суббота:            _____</w:t>
            </w:r>
            <w:r w:rsidRPr="00AE66DE">
              <w:rPr>
                <w:rFonts w:eastAsiaTheme="minorEastAsia"/>
                <w:noProof/>
                <w:u w:val="single"/>
              </w:rPr>
              <w:t xml:space="preserve"> Выходной</w:t>
            </w:r>
            <w:r w:rsidRPr="00AE66DE">
              <w:rPr>
                <w:rFonts w:eastAsiaTheme="minorEastAsia"/>
                <w:noProof/>
              </w:rPr>
              <w:t xml:space="preserve"> </w:t>
            </w:r>
            <w:r w:rsidRPr="00AE66DE">
              <w:rPr>
                <w:rFonts w:cstheme="minorBidi"/>
              </w:rPr>
              <w:t>_________________________________________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cstheme="minorBidi"/>
              </w:rPr>
            </w:pPr>
            <w:r w:rsidRPr="00AE66DE">
              <w:rPr>
                <w:rFonts w:cstheme="minorBidi"/>
              </w:rPr>
              <w:t>Воскресенье:     _____</w:t>
            </w:r>
            <w:r w:rsidRPr="00AE66DE">
              <w:rPr>
                <w:rFonts w:eastAsiaTheme="minorEastAsia"/>
                <w:noProof/>
                <w:u w:val="single"/>
              </w:rPr>
              <w:t xml:space="preserve"> Выходной</w:t>
            </w:r>
            <w:r w:rsidRPr="00AE66DE">
              <w:rPr>
                <w:rFonts w:eastAsiaTheme="minorEastAsia"/>
                <w:noProof/>
              </w:rPr>
              <w:t xml:space="preserve"> </w:t>
            </w:r>
            <w:r w:rsidRPr="00AE66DE">
              <w:rPr>
                <w:rFonts w:cstheme="minorBidi"/>
              </w:rPr>
              <w:t>_________________________________________</w:t>
            </w: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</w:p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Контактный телефон органа, предоставляющего муниципальную услугу: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  <w:r w:rsidRPr="00AE66DE">
              <w:t>8 (42352) 2-44-78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vertAlign w:val="superscript"/>
              </w:rPr>
            </w:pP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1.4.</w:t>
            </w:r>
          </w:p>
        </w:tc>
        <w:tc>
          <w:tcPr>
            <w:tcW w:w="924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  <w:hyperlink r:id="rId15" w:history="1">
              <w:r w:rsidRPr="00AE66DE">
                <w:rPr>
                  <w:color w:val="0000FF" w:themeColor="hyperlink"/>
                  <w:u w:val="single"/>
                  <w:lang w:val="en-US"/>
                </w:rPr>
                <w:t>www.spasskmr.ru</w:t>
              </w:r>
            </w:hyperlink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Bidi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theme="minorBidi"/>
              </w:rPr>
            </w:pP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1.5</w:t>
            </w:r>
          </w:p>
        </w:tc>
        <w:tc>
          <w:tcPr>
            <w:tcW w:w="924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Адрес электронной почты органа, предоставляющего муниципальную услугу:</w:t>
            </w:r>
          </w:p>
        </w:tc>
      </w:tr>
      <w:tr w:rsidR="00AE66DE" w:rsidRPr="00AE66DE" w:rsidTr="00AE66DE">
        <w:trPr>
          <w:gridAfter w:val="1"/>
          <w:wAfter w:w="57" w:type="dxa"/>
        </w:trPr>
        <w:tc>
          <w:tcPr>
            <w:tcW w:w="417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95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  <w:hyperlink r:id="rId16" w:history="1">
              <w:r w:rsidRPr="00AE66DE">
                <w:rPr>
                  <w:color w:val="0000FF" w:themeColor="hyperlink"/>
                  <w:u w:val="single"/>
                  <w:lang w:val="en-US"/>
                </w:rPr>
                <w:t>grado_smr@mail.ru</w:t>
              </w:r>
            </w:hyperlink>
            <w:r w:rsidRPr="00AE66DE">
              <w:rPr>
                <w:lang w:val="en-US"/>
              </w:rPr>
              <w:t xml:space="preserve">  </w:t>
            </w: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Bidi"/>
              </w:rPr>
            </w:pPr>
          </w:p>
        </w:tc>
        <w:tc>
          <w:tcPr>
            <w:tcW w:w="9923" w:type="dxa"/>
            <w:gridSpan w:val="6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cstheme="minorBidi"/>
              </w:rPr>
            </w:pPr>
          </w:p>
        </w:tc>
        <w:tc>
          <w:tcPr>
            <w:tcW w:w="9923" w:type="dxa"/>
            <w:gridSpan w:val="6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86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9337" w:type="dxa"/>
            <w:gridSpan w:val="4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86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Bidi"/>
              </w:rPr>
            </w:pPr>
            <w:r w:rsidRPr="00AE66DE">
              <w:rPr>
                <w:rFonts w:cstheme="minorBidi"/>
              </w:rPr>
              <w:t>2.1.</w:t>
            </w:r>
          </w:p>
        </w:tc>
        <w:tc>
          <w:tcPr>
            <w:tcW w:w="9337" w:type="dxa"/>
            <w:gridSpan w:val="4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vertAlign w:val="superscript"/>
              </w:rPr>
            </w:pPr>
            <w:r w:rsidRPr="00AE66DE">
              <w:rPr>
                <w:rFonts w:cstheme="minorBidi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86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  <w:r w:rsidRPr="00AE66DE">
              <w:rPr>
                <w:rFonts w:cstheme="minorBidi"/>
              </w:rPr>
              <w:t>www.mfc-25.ru</w:t>
            </w: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86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Bidi"/>
              </w:rPr>
            </w:pPr>
            <w:r w:rsidRPr="00AE66DE">
              <w:rPr>
                <w:rFonts w:cstheme="minorBidi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 xml:space="preserve">Единый телефон сети МФЦ, </w:t>
            </w:r>
            <w:proofErr w:type="gramStart"/>
            <w:r w:rsidRPr="00AE66DE">
              <w:rPr>
                <w:rFonts w:cstheme="minorBidi"/>
              </w:rPr>
              <w:t>расположенных</w:t>
            </w:r>
            <w:proofErr w:type="gramEnd"/>
            <w:r w:rsidRPr="00AE66DE">
              <w:rPr>
                <w:rFonts w:cstheme="minorBidi"/>
              </w:rPr>
              <w:t xml:space="preserve"> на территории Приморского края:</w:t>
            </w: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86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</w:rPr>
            </w:pPr>
            <w:r w:rsidRPr="00AE66DE">
              <w:rPr>
                <w:rFonts w:cstheme="minorBidi"/>
              </w:rPr>
              <w:t>8(423)201-01-56</w:t>
            </w: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86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Bidi"/>
              </w:rPr>
            </w:pPr>
            <w:r w:rsidRPr="00AE66DE">
              <w:rPr>
                <w:rFonts w:cstheme="minorBidi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Bidi"/>
              </w:rPr>
            </w:pPr>
            <w:r w:rsidRPr="00AE66DE">
              <w:rPr>
                <w:rFonts w:cstheme="minorBidi"/>
              </w:rPr>
              <w:t>Адрес электронной почты:</w:t>
            </w:r>
          </w:p>
        </w:tc>
      </w:tr>
      <w:tr w:rsidR="00AE66DE" w:rsidRPr="00AE66DE" w:rsidTr="00AE66DE">
        <w:tc>
          <w:tcPr>
            <w:tcW w:w="391" w:type="dxa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586" w:type="dxa"/>
            <w:gridSpan w:val="2"/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cstheme="minorBidi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AE66DE" w:rsidRPr="00AE66DE" w:rsidRDefault="00AE66DE" w:rsidP="00AE6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Bidi"/>
                <w:lang w:val="en-US"/>
              </w:rPr>
            </w:pPr>
            <w:r w:rsidRPr="00AE66DE">
              <w:rPr>
                <w:rFonts w:cstheme="minorBidi"/>
                <w:lang w:val="en-US"/>
              </w:rPr>
              <w:t>info@mfc-25.ru</w:t>
            </w:r>
          </w:p>
        </w:tc>
      </w:tr>
    </w:tbl>
    <w:p w:rsidR="00B553A5" w:rsidRDefault="00B553A5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Pr="00AE66DE" w:rsidRDefault="00AE66DE" w:rsidP="00AE66DE">
      <w:pPr>
        <w:spacing w:after="200" w:line="276" w:lineRule="auto"/>
        <w:jc w:val="right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lastRenderedPageBreak/>
        <w:t>Приложение № 2</w:t>
      </w:r>
    </w:p>
    <w:p w:rsidR="00AE66DE" w:rsidRDefault="00AE66DE" w:rsidP="00AE66DE">
      <w:pPr>
        <w:autoSpaceDE w:val="0"/>
        <w:autoSpaceDN w:val="0"/>
        <w:adjustRightInd w:val="0"/>
        <w:ind w:firstLine="709"/>
        <w:jc w:val="center"/>
        <w:rPr>
          <w:rFonts w:eastAsiaTheme="minorEastAsia" w:cstheme="minorBidi"/>
          <w:b/>
          <w:sz w:val="26"/>
          <w:szCs w:val="26"/>
        </w:rPr>
      </w:pPr>
      <w:r w:rsidRPr="00AE66DE">
        <w:rPr>
          <w:rFonts w:eastAsiaTheme="minorEastAsia" w:cstheme="minorBidi"/>
          <w:b/>
          <w:sz w:val="26"/>
          <w:szCs w:val="26"/>
        </w:rPr>
        <w:t xml:space="preserve">СПИСОК НОРМАТИВНЫХ АКТОВ, В СООТВЕТСТВИИ С КОТОРЫМИ ОСУЩЕСТВЛЯЕТСЯ ОКАЗАНИЕ </w:t>
      </w:r>
    </w:p>
    <w:p w:rsidR="00AE66DE" w:rsidRPr="00AE66DE" w:rsidRDefault="00AE66DE" w:rsidP="00AE66DE">
      <w:pPr>
        <w:autoSpaceDE w:val="0"/>
        <w:autoSpaceDN w:val="0"/>
        <w:adjustRightInd w:val="0"/>
        <w:ind w:firstLine="709"/>
        <w:jc w:val="center"/>
        <w:rPr>
          <w:rFonts w:eastAsiaTheme="minorEastAsia" w:cstheme="minorBidi"/>
          <w:b/>
          <w:sz w:val="26"/>
          <w:szCs w:val="26"/>
        </w:rPr>
      </w:pPr>
      <w:r w:rsidRPr="00AE66DE">
        <w:rPr>
          <w:rFonts w:eastAsiaTheme="minorEastAsia" w:cstheme="minorBidi"/>
          <w:b/>
          <w:sz w:val="26"/>
          <w:szCs w:val="26"/>
        </w:rPr>
        <w:t>МУНИЦИПАЛЬНОЙ УСЛУГИ</w:t>
      </w:r>
    </w:p>
    <w:p w:rsidR="00AE66DE" w:rsidRPr="00AE66DE" w:rsidRDefault="00AE66DE" w:rsidP="00AE66DE">
      <w:pPr>
        <w:autoSpaceDE w:val="0"/>
        <w:autoSpaceDN w:val="0"/>
        <w:adjustRightInd w:val="0"/>
        <w:rPr>
          <w:rFonts w:eastAsiaTheme="minorEastAsia" w:cstheme="minorBidi"/>
          <w:b/>
          <w:sz w:val="26"/>
          <w:szCs w:val="26"/>
        </w:rPr>
      </w:pP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hyperlink r:id="rId17" w:history="1">
        <w:r w:rsidRPr="00AE66DE">
          <w:rPr>
            <w:rFonts w:eastAsiaTheme="minorEastAsia"/>
            <w:sz w:val="26"/>
            <w:szCs w:val="26"/>
          </w:rPr>
          <w:t>Конституция</w:t>
        </w:r>
      </w:hyperlink>
      <w:r w:rsidRPr="00AE66DE">
        <w:rPr>
          <w:rFonts w:eastAsiaTheme="minorEastAsia"/>
          <w:sz w:val="26"/>
          <w:szCs w:val="26"/>
        </w:rPr>
        <w:t xml:space="preserve"> Российской Федерации;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t xml:space="preserve">Гражданский </w:t>
      </w:r>
      <w:hyperlink r:id="rId18" w:history="1">
        <w:r w:rsidRPr="00AE66DE">
          <w:rPr>
            <w:rFonts w:eastAsiaTheme="minorEastAsia"/>
            <w:sz w:val="26"/>
            <w:szCs w:val="26"/>
          </w:rPr>
          <w:t>кодекс</w:t>
        </w:r>
      </w:hyperlink>
      <w:r w:rsidRPr="00AE66DE">
        <w:rPr>
          <w:rFonts w:eastAsiaTheme="minorEastAsia"/>
          <w:sz w:val="26"/>
          <w:szCs w:val="26"/>
        </w:rPr>
        <w:t xml:space="preserve"> Российской Федерации;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t xml:space="preserve">Жилищный </w:t>
      </w:r>
      <w:hyperlink r:id="rId19" w:history="1">
        <w:r w:rsidRPr="00AE66DE">
          <w:rPr>
            <w:rFonts w:eastAsiaTheme="minorEastAsia"/>
            <w:sz w:val="26"/>
            <w:szCs w:val="26"/>
          </w:rPr>
          <w:t>кодекс</w:t>
        </w:r>
      </w:hyperlink>
      <w:r w:rsidRPr="00AE66DE">
        <w:rPr>
          <w:rFonts w:eastAsiaTheme="minorEastAsia"/>
          <w:sz w:val="26"/>
          <w:szCs w:val="26"/>
        </w:rPr>
        <w:t xml:space="preserve"> Российской Федерации;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t xml:space="preserve">Градостроительный </w:t>
      </w:r>
      <w:hyperlink r:id="rId20" w:history="1">
        <w:r w:rsidRPr="00AE66DE">
          <w:rPr>
            <w:rFonts w:eastAsiaTheme="minorEastAsia"/>
            <w:sz w:val="26"/>
            <w:szCs w:val="26"/>
          </w:rPr>
          <w:t>кодекс</w:t>
        </w:r>
      </w:hyperlink>
      <w:r w:rsidRPr="00AE66DE">
        <w:rPr>
          <w:rFonts w:eastAsiaTheme="minorEastAsia"/>
          <w:sz w:val="26"/>
          <w:szCs w:val="26"/>
        </w:rPr>
        <w:t xml:space="preserve"> Российской Федерации;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t xml:space="preserve">Федеральный </w:t>
      </w:r>
      <w:hyperlink r:id="rId21" w:history="1">
        <w:r w:rsidRPr="00AE66DE">
          <w:rPr>
            <w:rFonts w:eastAsiaTheme="minorEastAsia"/>
            <w:sz w:val="26"/>
            <w:szCs w:val="26"/>
          </w:rPr>
          <w:t>закон</w:t>
        </w:r>
      </w:hyperlink>
      <w:r w:rsidRPr="00AE66DE">
        <w:rPr>
          <w:rFonts w:eastAsiaTheme="minorEastAsia"/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t xml:space="preserve">Федеральный </w:t>
      </w:r>
      <w:hyperlink r:id="rId22" w:history="1">
        <w:r w:rsidRPr="00AE66DE">
          <w:rPr>
            <w:rFonts w:eastAsiaTheme="minorEastAsia"/>
            <w:sz w:val="26"/>
            <w:szCs w:val="26"/>
          </w:rPr>
          <w:t>закон</w:t>
        </w:r>
      </w:hyperlink>
      <w:r w:rsidRPr="00AE66DE">
        <w:rPr>
          <w:rFonts w:eastAsiaTheme="minorEastAsia"/>
          <w:sz w:val="26"/>
          <w:szCs w:val="26"/>
        </w:rPr>
        <w:t xml:space="preserve"> от 27 июля 2010 года № 210-ФЗ "Об организации предоставления государственных и муниципальных услуг";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hyperlink r:id="rId23" w:history="1">
        <w:r w:rsidRPr="00AE66DE">
          <w:rPr>
            <w:rFonts w:eastAsiaTheme="minorEastAsia"/>
            <w:sz w:val="26"/>
            <w:szCs w:val="26"/>
          </w:rPr>
          <w:t>Постановление</w:t>
        </w:r>
      </w:hyperlink>
      <w:r w:rsidRPr="00AE66DE">
        <w:rPr>
          <w:rFonts w:eastAsiaTheme="minorEastAsia"/>
          <w:sz w:val="26"/>
          <w:szCs w:val="26"/>
        </w:rPr>
        <w:t xml:space="preserve"> Правительства Российской Федерации от 10 августа 2005 года № 502 "Об утверждении формы уведомления о переводе (отказе в переводе) жилого (нежилого) помещения в нежилое (жилое) помещение";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0" w:firstLine="284"/>
        <w:contextualSpacing/>
        <w:jc w:val="both"/>
        <w:rPr>
          <w:rFonts w:eastAsiaTheme="minorEastAsia"/>
          <w:sz w:val="26"/>
          <w:szCs w:val="26"/>
        </w:rPr>
      </w:pPr>
      <w:hyperlink r:id="rId24" w:history="1">
        <w:r w:rsidRPr="00AE66DE">
          <w:rPr>
            <w:rFonts w:eastAsiaTheme="minorEastAsia"/>
            <w:sz w:val="26"/>
            <w:szCs w:val="26"/>
          </w:rPr>
          <w:t>Постановление</w:t>
        </w:r>
      </w:hyperlink>
      <w:r w:rsidRPr="00AE66DE">
        <w:rPr>
          <w:rFonts w:eastAsiaTheme="minorEastAsia"/>
          <w:sz w:val="26"/>
          <w:szCs w:val="26"/>
        </w:rPr>
        <w:t xml:space="preserve"> Правительства Российской Федерации от 21 января 2006 года № 25 "Об утверждении Правил пользования жилыми помещениями";</w:t>
      </w:r>
    </w:p>
    <w:p w:rsidR="00AE66DE" w:rsidRPr="00AE66DE" w:rsidRDefault="00AE66DE" w:rsidP="00AE66DE">
      <w:pPr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284" w:firstLine="0"/>
        <w:jc w:val="both"/>
        <w:rPr>
          <w:rFonts w:eastAsiaTheme="minorEastAsia"/>
          <w:sz w:val="26"/>
          <w:szCs w:val="26"/>
        </w:rPr>
      </w:pPr>
      <w:hyperlink r:id="rId25" w:history="1">
        <w:r w:rsidRPr="00AE66DE">
          <w:rPr>
            <w:rFonts w:eastAsiaTheme="minorEastAsia"/>
            <w:sz w:val="26"/>
            <w:szCs w:val="26"/>
          </w:rPr>
          <w:t>Устав</w:t>
        </w:r>
      </w:hyperlink>
      <w:r w:rsidRPr="00AE66DE">
        <w:rPr>
          <w:rFonts w:eastAsiaTheme="minorEastAsia"/>
          <w:sz w:val="26"/>
          <w:szCs w:val="26"/>
        </w:rPr>
        <w:t xml:space="preserve"> Спасского муниципального района.</w:t>
      </w:r>
    </w:p>
    <w:p w:rsidR="00AE66DE" w:rsidRPr="00AE66DE" w:rsidRDefault="00AE66DE" w:rsidP="00AE66DE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E66DE" w:rsidRPr="00AE66DE" w:rsidRDefault="00AE66DE" w:rsidP="00AE66DE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E66DE" w:rsidRPr="00AE66DE" w:rsidRDefault="00AE66DE" w:rsidP="00AE66DE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E66DE" w:rsidRPr="00AE66DE" w:rsidRDefault="00AE66DE" w:rsidP="00AE66DE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E66DE" w:rsidRPr="00AE66DE" w:rsidRDefault="00AE66DE" w:rsidP="00AE66DE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E66DE" w:rsidRPr="00AE66DE" w:rsidRDefault="00AE66DE" w:rsidP="00AE66DE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Pr="00AE66DE" w:rsidRDefault="00AE66DE" w:rsidP="00AE66DE">
      <w:pPr>
        <w:autoSpaceDE w:val="0"/>
        <w:autoSpaceDN w:val="0"/>
        <w:adjustRightInd w:val="0"/>
        <w:spacing w:line="360" w:lineRule="auto"/>
        <w:jc w:val="right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lastRenderedPageBreak/>
        <w:t>Приложение № 3</w:t>
      </w:r>
      <w:r w:rsidRPr="00AE66DE"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AE66DE" w:rsidRPr="00AE66DE" w:rsidRDefault="00AE66DE" w:rsidP="00AE66DE">
      <w:pPr>
        <w:autoSpaceDE w:val="0"/>
        <w:autoSpaceDN w:val="0"/>
        <w:adjustRightInd w:val="0"/>
        <w:ind w:left="4395"/>
        <w:jc w:val="both"/>
        <w:rPr>
          <w:sz w:val="20"/>
          <w:szCs w:val="20"/>
        </w:rPr>
      </w:pPr>
      <w:r w:rsidRPr="00AE66DE">
        <w:rPr>
          <w:sz w:val="26"/>
          <w:szCs w:val="26"/>
        </w:rPr>
        <w:t>В</w:t>
      </w:r>
      <w:r w:rsidRPr="00AE66DE">
        <w:rPr>
          <w:sz w:val="20"/>
          <w:szCs w:val="20"/>
        </w:rPr>
        <w:t>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ind w:left="4395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(наименование Уполномоченного органа)</w:t>
      </w:r>
    </w:p>
    <w:p w:rsidR="00AE66DE" w:rsidRPr="00AE66DE" w:rsidRDefault="00AE66DE" w:rsidP="00AE66DE">
      <w:pPr>
        <w:autoSpaceDE w:val="0"/>
        <w:autoSpaceDN w:val="0"/>
        <w:adjustRightInd w:val="0"/>
        <w:ind w:left="4395"/>
        <w:jc w:val="both"/>
        <w:rPr>
          <w:sz w:val="20"/>
          <w:szCs w:val="20"/>
        </w:rPr>
      </w:pPr>
      <w:r w:rsidRPr="00AE66DE">
        <w:rPr>
          <w:sz w:val="26"/>
          <w:szCs w:val="26"/>
        </w:rPr>
        <w:t>от</w:t>
      </w:r>
      <w:r w:rsidRPr="00AE66DE">
        <w:rPr>
          <w:sz w:val="20"/>
          <w:szCs w:val="20"/>
        </w:rPr>
        <w:t>_____________________________________________</w:t>
      </w:r>
    </w:p>
    <w:p w:rsidR="00AE66DE" w:rsidRPr="00AE66DE" w:rsidRDefault="00AE66DE" w:rsidP="00AE66DE">
      <w:pPr>
        <w:tabs>
          <w:tab w:val="left" w:pos="4253"/>
        </w:tabs>
        <w:autoSpaceDE w:val="0"/>
        <w:autoSpaceDN w:val="0"/>
        <w:adjustRightInd w:val="0"/>
        <w:ind w:left="4395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(Ф.И.О. собственника, наименование организации)</w:t>
      </w:r>
    </w:p>
    <w:p w:rsidR="00AE66DE" w:rsidRPr="00AE66DE" w:rsidRDefault="00AE66DE" w:rsidP="00AE66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                                               ________________________________________________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ind w:left="4395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</w:t>
      </w:r>
      <w:proofErr w:type="gramStart"/>
      <w:r w:rsidRPr="00AE66DE">
        <w:rPr>
          <w:sz w:val="20"/>
          <w:szCs w:val="20"/>
        </w:rPr>
        <w:t>(документ, удостоверяющий личность либо</w:t>
      </w:r>
      <w:proofErr w:type="gramEnd"/>
    </w:p>
    <w:p w:rsidR="00AE66DE" w:rsidRPr="00AE66DE" w:rsidRDefault="00AE66DE" w:rsidP="00AE66DE">
      <w:pPr>
        <w:autoSpaceDE w:val="0"/>
        <w:autoSpaceDN w:val="0"/>
        <w:adjustRightInd w:val="0"/>
        <w:ind w:left="4395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документ, удостоверяющий правомочия юр. лица)                                          ________________________________________________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                              (адрес)</w:t>
      </w:r>
    </w:p>
    <w:p w:rsidR="00AE66DE" w:rsidRPr="00AE66DE" w:rsidRDefault="00AE66DE" w:rsidP="00AE66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                                              ________________________________________________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ind w:left="4395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(контактный телефон)</w:t>
      </w:r>
    </w:p>
    <w:p w:rsidR="00AE66DE" w:rsidRDefault="00AE66DE" w:rsidP="00AE66DE">
      <w:pPr>
        <w:autoSpaceDE w:val="0"/>
        <w:autoSpaceDN w:val="0"/>
        <w:adjustRightInd w:val="0"/>
        <w:ind w:left="2694"/>
        <w:jc w:val="both"/>
      </w:pPr>
    </w:p>
    <w:p w:rsidR="00AE66DE" w:rsidRPr="00AE66DE" w:rsidRDefault="00AE66DE" w:rsidP="00AE66DE">
      <w:pPr>
        <w:autoSpaceDE w:val="0"/>
        <w:autoSpaceDN w:val="0"/>
        <w:adjustRightInd w:val="0"/>
        <w:spacing w:after="200" w:line="276" w:lineRule="auto"/>
        <w:ind w:left="426"/>
        <w:jc w:val="center"/>
        <w:rPr>
          <w:sz w:val="20"/>
          <w:szCs w:val="20"/>
        </w:rPr>
      </w:pPr>
      <w:r w:rsidRPr="00AE66DE">
        <w:rPr>
          <w:sz w:val="20"/>
          <w:szCs w:val="20"/>
        </w:rPr>
        <w:t>ЗАЯВЛЕНИЕ</w:t>
      </w:r>
    </w:p>
    <w:p w:rsidR="00AE66DE" w:rsidRPr="00AE66DE" w:rsidRDefault="00AE66DE" w:rsidP="00AE66DE">
      <w:pPr>
        <w:autoSpaceDE w:val="0"/>
        <w:autoSpaceDN w:val="0"/>
        <w:adjustRightInd w:val="0"/>
        <w:ind w:left="426"/>
        <w:jc w:val="center"/>
        <w:rPr>
          <w:sz w:val="20"/>
          <w:szCs w:val="20"/>
        </w:rPr>
      </w:pPr>
      <w:r w:rsidRPr="00AE66DE">
        <w:rPr>
          <w:sz w:val="20"/>
          <w:szCs w:val="20"/>
        </w:rPr>
        <w:t>о переводе __________________ помещения в _____________________ помещение</w:t>
      </w:r>
    </w:p>
    <w:p w:rsidR="00AE66DE" w:rsidRPr="00AE66DE" w:rsidRDefault="00AE66DE" w:rsidP="00AE66DE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(жилого, нежилого)                            (жилое, нежилое)</w:t>
      </w:r>
    </w:p>
    <w:p w:rsidR="00AE66DE" w:rsidRPr="00AE66DE" w:rsidRDefault="00AE66DE" w:rsidP="00AE66DE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:rsidR="00AE66DE" w:rsidRPr="00AE66DE" w:rsidRDefault="00AE66DE" w:rsidP="00AE66DE">
      <w:pPr>
        <w:autoSpaceDE w:val="0"/>
        <w:autoSpaceDN w:val="0"/>
        <w:adjustRightInd w:val="0"/>
        <w:ind w:left="567" w:right="-2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Прошу выдать решение о переводе __________________________________________________________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                                   (жилого, нежилого)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помещения в __________________________ помещение, расположенного по адресу: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(жилое, нежилое)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-2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_______________________________________________________________________________________.</w:t>
      </w:r>
    </w:p>
    <w:p w:rsidR="00AE66DE" w:rsidRPr="00AE66DE" w:rsidRDefault="00AE66DE" w:rsidP="00AE66DE">
      <w:pPr>
        <w:autoSpaceDE w:val="0"/>
        <w:autoSpaceDN w:val="0"/>
        <w:adjustRightInd w:val="0"/>
        <w:spacing w:after="12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К заявлению прилагаются следующие документы: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1. Правоустанавливающие документы ______________________________________________________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                                                           вид, реквизиты 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                       (с отметкой: подлинник или нотариально заверена копия)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____________________________________________на переводимое помещение, на _____ листах;</w:t>
      </w:r>
    </w:p>
    <w:p w:rsidR="00AE66DE" w:rsidRPr="00AE66DE" w:rsidRDefault="00AE66DE" w:rsidP="00AE66DE">
      <w:pPr>
        <w:autoSpaceDE w:val="0"/>
        <w:autoSpaceDN w:val="0"/>
        <w:adjustRightInd w:val="0"/>
        <w:spacing w:after="200"/>
        <w:ind w:left="426" w:right="-2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_____ листах;</w:t>
      </w:r>
    </w:p>
    <w:p w:rsidR="00AE66DE" w:rsidRPr="00AE66DE" w:rsidRDefault="00AE66DE" w:rsidP="00AE66DE">
      <w:pPr>
        <w:autoSpaceDE w:val="0"/>
        <w:autoSpaceDN w:val="0"/>
        <w:adjustRightInd w:val="0"/>
        <w:spacing w:after="200"/>
        <w:ind w:left="567" w:right="-2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3. Поэтажный план дома, в котором находится переводимое помещение, на _____листах;</w:t>
      </w:r>
    </w:p>
    <w:p w:rsidR="00AE66DE" w:rsidRPr="00AE66DE" w:rsidRDefault="00AE66DE" w:rsidP="00AE66DE">
      <w:pPr>
        <w:autoSpaceDE w:val="0"/>
        <w:autoSpaceDN w:val="0"/>
        <w:adjustRightInd w:val="0"/>
        <w:spacing w:after="200"/>
        <w:ind w:left="567" w:right="-2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4. Подготовленный и оформленный в установленном порядке проект переустройства и (или) перепланировки переводимого помещения на ___ листах;</w:t>
      </w:r>
    </w:p>
    <w:p w:rsidR="00AE66DE" w:rsidRPr="00AE66DE" w:rsidRDefault="00AE66DE" w:rsidP="00AE66DE">
      <w:pPr>
        <w:autoSpaceDE w:val="0"/>
        <w:autoSpaceDN w:val="0"/>
        <w:adjustRightInd w:val="0"/>
        <w:spacing w:after="200"/>
        <w:ind w:left="567" w:right="-2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5. </w:t>
      </w:r>
      <w:r w:rsidRPr="00AE66DE">
        <w:rPr>
          <w:rFonts w:eastAsiaTheme="minorEastAsia"/>
          <w:sz w:val="20"/>
          <w:szCs w:val="20"/>
        </w:rPr>
        <w:t>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или уменьшения части общего имущества в многоквартирном доме, либо передачи при этом части общего земельного участка на _______ листах;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6. Иные документы _________________________________________________________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ind w:left="567" w:right="141" w:hanging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 xml:space="preserve">                                                    (доверенности, выписки из уставов и др.)</w:t>
      </w:r>
    </w:p>
    <w:p w:rsidR="00AE66DE" w:rsidRPr="00AE66DE" w:rsidRDefault="00AE66DE" w:rsidP="00AE66DE">
      <w:pPr>
        <w:spacing w:before="100" w:beforeAutospacing="1" w:after="100" w:afterAutospacing="1"/>
        <w:ind w:firstLine="426"/>
        <w:rPr>
          <w:sz w:val="20"/>
          <w:szCs w:val="20"/>
        </w:rPr>
      </w:pPr>
      <w:r w:rsidRPr="00AE66DE">
        <w:rPr>
          <w:sz w:val="20"/>
          <w:szCs w:val="20"/>
        </w:rPr>
        <w:t>Способ получения результата предоставления муниципальной услуги:</w:t>
      </w:r>
    </w:p>
    <w:tbl>
      <w:tblPr>
        <w:tblW w:w="93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03"/>
      </w:tblGrid>
      <w:tr w:rsidR="00AE66DE" w:rsidRPr="00AE66DE" w:rsidTr="00AE66DE">
        <w:trPr>
          <w:trHeight w:val="855"/>
          <w:tblCellSpacing w:w="15" w:type="dxa"/>
        </w:trPr>
        <w:tc>
          <w:tcPr>
            <w:tcW w:w="0" w:type="auto"/>
            <w:vAlign w:val="center"/>
            <w:hideMark/>
          </w:tcPr>
          <w:p w:rsidR="00AE66DE" w:rsidRPr="00AE66DE" w:rsidRDefault="00AE66DE" w:rsidP="00AE66D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777"/>
            </w:tblGrid>
            <w:tr w:rsidR="00AE66DE" w:rsidRPr="00AE66DE" w:rsidTr="00AE66DE">
              <w:trPr>
                <w:trHeight w:val="267"/>
              </w:trPr>
              <w:tc>
                <w:tcPr>
                  <w:tcW w:w="4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E66DE" w:rsidRPr="00AE66DE" w:rsidRDefault="00AE66DE" w:rsidP="00AE66DE">
                  <w:pPr>
                    <w:spacing w:before="100" w:beforeAutospacing="1" w:after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E66DE" w:rsidRPr="00AE66DE" w:rsidRDefault="00AE66DE" w:rsidP="00AE66DE">
                  <w:pPr>
                    <w:rPr>
                      <w:sz w:val="20"/>
                      <w:szCs w:val="20"/>
                    </w:rPr>
                  </w:pPr>
                  <w:r w:rsidRPr="00AE66DE">
                    <w:rPr>
                      <w:sz w:val="20"/>
                      <w:szCs w:val="20"/>
                    </w:rPr>
                    <w:t>лично_____________________________________________</w:t>
                  </w:r>
                </w:p>
                <w:p w:rsidR="00AE66DE" w:rsidRPr="00AE66DE" w:rsidRDefault="00AE66DE" w:rsidP="00AE66DE">
                  <w:pPr>
                    <w:rPr>
                      <w:sz w:val="20"/>
                      <w:szCs w:val="20"/>
                    </w:rPr>
                  </w:pPr>
                  <w:r w:rsidRPr="00AE66DE">
                    <w:rPr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 w:rsidRPr="00AE66DE">
                    <w:rPr>
                      <w:sz w:val="20"/>
                      <w:szCs w:val="20"/>
                    </w:rPr>
                    <w:t>(МФЦ, Администрация (уполномоченный орган)</w:t>
                  </w:r>
                  <w:proofErr w:type="gramEnd"/>
                </w:p>
              </w:tc>
            </w:tr>
            <w:tr w:rsidR="00AE66DE" w:rsidRPr="00AE66DE" w:rsidTr="00AE66DE">
              <w:trPr>
                <w:trHeight w:val="275"/>
              </w:trPr>
              <w:tc>
                <w:tcPr>
                  <w:tcW w:w="446" w:type="dxa"/>
                  <w:shd w:val="clear" w:color="auto" w:fill="auto"/>
                </w:tcPr>
                <w:p w:rsidR="00AE66DE" w:rsidRPr="00AE66DE" w:rsidRDefault="00AE66DE" w:rsidP="00AE66DE">
                  <w:pPr>
                    <w:spacing w:before="100" w:beforeAutospacing="1" w:after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E66DE" w:rsidRPr="00AE66DE" w:rsidRDefault="00AE66DE" w:rsidP="00AE66DE">
                  <w:pPr>
                    <w:rPr>
                      <w:sz w:val="20"/>
                      <w:szCs w:val="20"/>
                    </w:rPr>
                  </w:pPr>
                  <w:r w:rsidRPr="00AE66DE">
                    <w:rPr>
                      <w:sz w:val="20"/>
                      <w:szCs w:val="20"/>
                    </w:rPr>
                    <w:t>почтовым отправлением______________________________</w:t>
                  </w:r>
                </w:p>
                <w:p w:rsidR="00AE66DE" w:rsidRPr="00AE66DE" w:rsidRDefault="00AE66DE" w:rsidP="00AE66DE">
                  <w:pPr>
                    <w:rPr>
                      <w:sz w:val="20"/>
                      <w:szCs w:val="20"/>
                    </w:rPr>
                  </w:pPr>
                  <w:r w:rsidRPr="00AE66DE">
                    <w:rPr>
                      <w:sz w:val="20"/>
                      <w:szCs w:val="20"/>
                    </w:rPr>
                    <w:t xml:space="preserve">                                                           (почтовый адрес)</w:t>
                  </w:r>
                </w:p>
              </w:tc>
            </w:tr>
            <w:tr w:rsidR="00AE66DE" w:rsidRPr="00AE66DE" w:rsidTr="00AE66DE">
              <w:trPr>
                <w:trHeight w:val="282"/>
              </w:trPr>
              <w:tc>
                <w:tcPr>
                  <w:tcW w:w="446" w:type="dxa"/>
                  <w:shd w:val="clear" w:color="auto" w:fill="auto"/>
                </w:tcPr>
                <w:p w:rsidR="00AE66DE" w:rsidRPr="00AE66DE" w:rsidRDefault="00AE66DE" w:rsidP="00AE66DE">
                  <w:pPr>
                    <w:spacing w:before="100" w:beforeAutospacing="1" w:after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E66DE" w:rsidRPr="00AE66DE" w:rsidRDefault="00AE66DE" w:rsidP="00AE66DE">
                  <w:pPr>
                    <w:rPr>
                      <w:sz w:val="20"/>
                      <w:szCs w:val="20"/>
                    </w:rPr>
                  </w:pPr>
                  <w:r w:rsidRPr="00AE66DE">
                    <w:rPr>
                      <w:sz w:val="20"/>
                      <w:szCs w:val="20"/>
                    </w:rPr>
                    <w:t>электронной почтой__________________________________</w:t>
                  </w:r>
                </w:p>
                <w:p w:rsidR="00AE66DE" w:rsidRPr="00AE66DE" w:rsidRDefault="00AE66DE" w:rsidP="00AE66DE">
                  <w:pPr>
                    <w:rPr>
                      <w:sz w:val="20"/>
                      <w:szCs w:val="20"/>
                    </w:rPr>
                  </w:pPr>
                  <w:r w:rsidRPr="00AE66DE">
                    <w:rPr>
                      <w:sz w:val="20"/>
                      <w:szCs w:val="20"/>
                    </w:rPr>
                    <w:t xml:space="preserve">                                                 (адрес электронной почты)</w:t>
                  </w:r>
                </w:p>
              </w:tc>
            </w:tr>
          </w:tbl>
          <w:p w:rsidR="00AE66DE" w:rsidRPr="00AE66DE" w:rsidRDefault="00AE66DE" w:rsidP="00AE66DE">
            <w:pPr>
              <w:spacing w:after="200"/>
              <w:ind w:firstLine="360"/>
              <w:rPr>
                <w:sz w:val="20"/>
                <w:szCs w:val="20"/>
              </w:rPr>
            </w:pPr>
          </w:p>
        </w:tc>
      </w:tr>
      <w:tr w:rsidR="00AE66DE" w:rsidRPr="00AE66DE" w:rsidTr="00AE66DE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AE66DE" w:rsidRPr="00AE66DE" w:rsidRDefault="00AE66DE" w:rsidP="00AE66D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66DE" w:rsidRPr="00AE66DE" w:rsidRDefault="00AE66DE" w:rsidP="00AE66DE">
            <w:pPr>
              <w:rPr>
                <w:sz w:val="20"/>
                <w:szCs w:val="20"/>
              </w:rPr>
            </w:pPr>
          </w:p>
        </w:tc>
      </w:tr>
      <w:tr w:rsidR="00AE66DE" w:rsidRPr="00AE66DE" w:rsidTr="00AE6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6DE" w:rsidRPr="00AE66DE" w:rsidRDefault="00AE66DE" w:rsidP="00AE66D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66DE" w:rsidRPr="00AE66DE" w:rsidRDefault="00AE66DE" w:rsidP="00AE66DE">
            <w:pPr>
              <w:spacing w:after="200"/>
              <w:rPr>
                <w:sz w:val="20"/>
                <w:szCs w:val="20"/>
              </w:rPr>
            </w:pPr>
          </w:p>
        </w:tc>
      </w:tr>
    </w:tbl>
    <w:p w:rsidR="00AE66DE" w:rsidRPr="00AE66DE" w:rsidRDefault="00AE66DE" w:rsidP="00AE66DE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AE66DE">
        <w:rPr>
          <w:sz w:val="20"/>
          <w:szCs w:val="20"/>
        </w:rPr>
        <w:t>"_____" __________ 20____г.                   ______________________________________________________</w:t>
      </w:r>
    </w:p>
    <w:p w:rsidR="00AE66DE" w:rsidRPr="00AE66DE" w:rsidRDefault="00AE66DE" w:rsidP="00AE66DE">
      <w:pPr>
        <w:autoSpaceDE w:val="0"/>
        <w:autoSpaceDN w:val="0"/>
        <w:adjustRightInd w:val="0"/>
        <w:spacing w:after="200"/>
        <w:ind w:left="567" w:right="141" w:hanging="141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AE66DE">
        <w:rPr>
          <w:sz w:val="20"/>
          <w:szCs w:val="20"/>
        </w:rPr>
        <w:t xml:space="preserve">   (дата)                                                          (подпись заявителя) (расшифровка подписи заявителя)</w:t>
      </w:r>
    </w:p>
    <w:p w:rsidR="00AE66DE" w:rsidRDefault="00AE66DE" w:rsidP="001B2ABA">
      <w:pPr>
        <w:jc w:val="both"/>
        <w:rPr>
          <w:sz w:val="26"/>
          <w:szCs w:val="26"/>
        </w:rPr>
      </w:pPr>
    </w:p>
    <w:p w:rsidR="00AE66DE" w:rsidRPr="00AE66DE" w:rsidRDefault="00AE66DE" w:rsidP="00AE66D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  <w:r w:rsidRPr="00AE66DE">
        <w:rPr>
          <w:rFonts w:eastAsiaTheme="minorEastAsia"/>
          <w:sz w:val="26"/>
          <w:szCs w:val="26"/>
        </w:rPr>
        <w:lastRenderedPageBreak/>
        <w:t>Приложение № 4</w:t>
      </w:r>
    </w:p>
    <w:p w:rsidR="00AE66DE" w:rsidRPr="00AE66DE" w:rsidRDefault="00AE66DE" w:rsidP="00AE66DE">
      <w:pPr>
        <w:autoSpaceDE w:val="0"/>
        <w:autoSpaceDN w:val="0"/>
        <w:adjustRightInd w:val="0"/>
        <w:jc w:val="center"/>
        <w:rPr>
          <w:rFonts w:eastAsiaTheme="minorEastAsia"/>
        </w:rPr>
      </w:pPr>
    </w:p>
    <w:p w:rsidR="00AE66DE" w:rsidRPr="00AE66DE" w:rsidRDefault="00AE66DE" w:rsidP="00AE66DE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AE66DE">
        <w:rPr>
          <w:rFonts w:eastAsiaTheme="minorEastAsia"/>
          <w:b/>
        </w:rPr>
        <w:t>БЛОК-СХЕМА</w:t>
      </w:r>
    </w:p>
    <w:p w:rsidR="00AE66DE" w:rsidRPr="00AE66DE" w:rsidRDefault="00AE66DE" w:rsidP="00AE66DE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AE66DE">
        <w:rPr>
          <w:rFonts w:eastAsiaTheme="minorEastAsia"/>
          <w:b/>
        </w:rPr>
        <w:t>ПОСЛЕДОВАТЕЛЬНОСТИ ДЕЙСТВИЙ ПРИ ВЫПОЛНЕНИИ</w:t>
      </w:r>
    </w:p>
    <w:p w:rsidR="00AE66DE" w:rsidRPr="00AE66DE" w:rsidRDefault="00AE66DE" w:rsidP="00AE66DE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AE66DE">
        <w:rPr>
          <w:rFonts w:eastAsiaTheme="minorEastAsia"/>
          <w:b/>
        </w:rPr>
        <w:t>АДМИНИСТРАТИВНЫХ ПРОЦЕДУР</w:t>
      </w:r>
    </w:p>
    <w:p w:rsidR="00AE66DE" w:rsidRPr="00AE66DE" w:rsidRDefault="00AE66DE" w:rsidP="00AE66D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AE66DE" w:rsidRPr="00AE66DE" w:rsidRDefault="00AE66DE" w:rsidP="00AE66DE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3597" wp14:editId="0BEA9722">
                <wp:simplePos x="0" y="0"/>
                <wp:positionH relativeFrom="column">
                  <wp:posOffset>1317625</wp:posOffset>
                </wp:positionH>
                <wp:positionV relativeFrom="paragraph">
                  <wp:posOffset>8255</wp:posOffset>
                </wp:positionV>
                <wp:extent cx="3488690" cy="571500"/>
                <wp:effectExtent l="8890" t="5080" r="7620" b="1397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BC381A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81A">
                              <w:rPr>
                                <w:sz w:val="20"/>
                                <w:szCs w:val="20"/>
                              </w:rPr>
                              <w:t xml:space="preserve">Обращение заявителя в администрацию Спасского муниципального района с заявлением о переводе жилого помещения в нежилое или нежилого помещения </w:t>
                            </w:r>
                            <w:proofErr w:type="gramStart"/>
                            <w:r w:rsidRPr="00BC381A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BC381A">
                              <w:rPr>
                                <w:sz w:val="20"/>
                                <w:szCs w:val="20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3.75pt;margin-top:.65pt;width:274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Ov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">
                <v:textbox>
                  <w:txbxContent>
                    <w:p w:rsidR="00AE66DE" w:rsidRPr="00BC381A" w:rsidRDefault="00AE66DE" w:rsidP="00AE66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81A">
                        <w:rPr>
                          <w:sz w:val="20"/>
                          <w:szCs w:val="20"/>
                        </w:rPr>
                        <w:t xml:space="preserve">Обращение заявителя в администрацию Спасского муниципального района с заявлением о переводе жилого помещения в нежилое или нежилого помещения </w:t>
                      </w:r>
                      <w:proofErr w:type="gramStart"/>
                      <w:r w:rsidRPr="00BC381A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BC381A">
                        <w:rPr>
                          <w:sz w:val="20"/>
                          <w:szCs w:val="20"/>
                        </w:rPr>
                        <w:t xml:space="preserve"> жилое</w:t>
                      </w:r>
                    </w:p>
                  </w:txbxContent>
                </v:textbox>
              </v:rect>
            </w:pict>
          </mc:Fallback>
        </mc:AlternateContent>
      </w:r>
    </w:p>
    <w:p w:rsidR="00AE66DE" w:rsidRPr="00AE66DE" w:rsidRDefault="00AE66DE" w:rsidP="00AE66D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E66DE" w:rsidRPr="00AE66DE" w:rsidRDefault="00AE66DE" w:rsidP="00AE66DE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4AC72" wp14:editId="4B487AFD">
                <wp:simplePos x="0" y="0"/>
                <wp:positionH relativeFrom="column">
                  <wp:posOffset>3056255</wp:posOffset>
                </wp:positionH>
                <wp:positionV relativeFrom="paragraph">
                  <wp:posOffset>113030</wp:posOffset>
                </wp:positionV>
                <wp:extent cx="0" cy="255270"/>
                <wp:effectExtent l="61595" t="5715" r="52705" b="1524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0.65pt;margin-top:8.9pt;width:0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E66DE" w:rsidRPr="00AE66DE" w:rsidRDefault="00AE66DE" w:rsidP="00AE66DE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31321" wp14:editId="29219CF3">
                <wp:simplePos x="0" y="0"/>
                <wp:positionH relativeFrom="column">
                  <wp:posOffset>1926590</wp:posOffset>
                </wp:positionH>
                <wp:positionV relativeFrom="paragraph">
                  <wp:posOffset>81280</wp:posOffset>
                </wp:positionV>
                <wp:extent cx="2105025" cy="514350"/>
                <wp:effectExtent l="8255" t="13970" r="10795" b="508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BC381A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81A">
                              <w:rPr>
                                <w:sz w:val="20"/>
                                <w:szCs w:val="20"/>
                              </w:rPr>
                              <w:t>Прием заявления  специалистом администрации Спасского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51.7pt;margin-top:6.4pt;width:16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">
                <v:textbox>
                  <w:txbxContent>
                    <w:p w:rsidR="00AE66DE" w:rsidRPr="00BC381A" w:rsidRDefault="00AE66DE" w:rsidP="00AE66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81A">
                        <w:rPr>
                          <w:sz w:val="20"/>
                          <w:szCs w:val="20"/>
                        </w:rPr>
                        <w:t>Прием заявления  специалистом администрации Спасского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AE66DE">
        <w:rPr>
          <w:rFonts w:ascii="Courier New" w:eastAsiaTheme="minorEastAsia" w:hAnsi="Courier New" w:cs="Courier New"/>
          <w:sz w:val="20"/>
          <w:szCs w:val="20"/>
        </w:rPr>
        <w:tab/>
      </w:r>
      <w:r w:rsidRPr="00AE66DE">
        <w:rPr>
          <w:rFonts w:ascii="Courier New" w:eastAsiaTheme="minorEastAsia" w:hAnsi="Courier New" w:cs="Courier New"/>
          <w:sz w:val="20"/>
          <w:szCs w:val="20"/>
        </w:rPr>
        <w:tab/>
      </w: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EE674" wp14:editId="4A2BB141">
                <wp:simplePos x="0" y="0"/>
                <wp:positionH relativeFrom="column">
                  <wp:posOffset>3115945</wp:posOffset>
                </wp:positionH>
                <wp:positionV relativeFrom="paragraph">
                  <wp:posOffset>20320</wp:posOffset>
                </wp:positionV>
                <wp:extent cx="0" cy="255270"/>
                <wp:effectExtent l="54610" t="13970" r="59690" b="1651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5.35pt;margin-top:1.6pt;width:0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BDE89" wp14:editId="58D4F207">
                <wp:simplePos x="0" y="0"/>
                <wp:positionH relativeFrom="column">
                  <wp:posOffset>2033270</wp:posOffset>
                </wp:positionH>
                <wp:positionV relativeFrom="paragraph">
                  <wp:posOffset>-11430</wp:posOffset>
                </wp:positionV>
                <wp:extent cx="2105025" cy="599440"/>
                <wp:effectExtent l="10160" t="12700" r="8890" b="698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147D9B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документов, </w:t>
                            </w:r>
                            <w:r w:rsidRPr="00147D9B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необходимых для получения муниципальной услу</w:t>
                            </w:r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60.1pt;margin-top:-.9pt;width:165.7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">
                <v:textbox>
                  <w:txbxContent>
                    <w:p w:rsidR="00AE66DE" w:rsidRPr="00147D9B" w:rsidRDefault="00AE66DE" w:rsidP="00AE66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7D9B">
                        <w:rPr>
                          <w:sz w:val="20"/>
                          <w:szCs w:val="20"/>
                        </w:rPr>
                        <w:t xml:space="preserve">Рассмотрение заявления и документов, </w:t>
                      </w:r>
                      <w:r w:rsidRPr="00147D9B">
                        <w:rPr>
                          <w:bCs/>
                          <w:iCs/>
                          <w:sz w:val="20"/>
                          <w:szCs w:val="20"/>
                        </w:rPr>
                        <w:t>необходимых для получения муниципальной услу</w:t>
                      </w:r>
                      <w:r w:rsidRPr="00147D9B">
                        <w:rPr>
                          <w:sz w:val="20"/>
                          <w:szCs w:val="20"/>
                        </w:rPr>
                        <w:t xml:space="preserve">ги </w:t>
                      </w:r>
                    </w:p>
                  </w:txbxContent>
                </v:textbox>
              </v:rect>
            </w:pict>
          </mc:Fallback>
        </mc:AlternateContent>
      </w: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5E296" wp14:editId="05E291DA">
                <wp:simplePos x="0" y="0"/>
                <wp:positionH relativeFrom="column">
                  <wp:posOffset>3056255</wp:posOffset>
                </wp:positionH>
                <wp:positionV relativeFrom="paragraph">
                  <wp:posOffset>12700</wp:posOffset>
                </wp:positionV>
                <wp:extent cx="0" cy="255270"/>
                <wp:effectExtent l="61595" t="12700" r="52705" b="1778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0.65pt;margin-top:1pt;width:0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yvNA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20753" wp14:editId="48DFDEA8">
                <wp:simplePos x="0" y="0"/>
                <wp:positionH relativeFrom="column">
                  <wp:posOffset>2033270</wp:posOffset>
                </wp:positionH>
                <wp:positionV relativeFrom="paragraph">
                  <wp:posOffset>124460</wp:posOffset>
                </wp:positionV>
                <wp:extent cx="2105025" cy="617220"/>
                <wp:effectExtent l="10160" t="10795" r="8890" b="1016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1E76FB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Возможно выдача постановления на перевод жилого помещения в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нежилое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или нежилого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60.1pt;margin-top:9.8pt;width:165.7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EVKAIAAE8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">
                <v:textbox>
                  <w:txbxContent>
                    <w:p w:rsidR="00AE66DE" w:rsidRPr="001E76FB" w:rsidRDefault="00AE66DE" w:rsidP="00AE66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Возможно выдача постановления на перевод жилого помещения в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нежилое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или нежилого в жилое</w:t>
                      </w:r>
                    </w:p>
                  </w:txbxContent>
                </v:textbox>
              </v:rect>
            </w:pict>
          </mc:Fallback>
        </mc:AlternateContent>
      </w: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DB543" wp14:editId="3ECFAA33">
                <wp:simplePos x="0" y="0"/>
                <wp:positionH relativeFrom="column">
                  <wp:posOffset>3747770</wp:posOffset>
                </wp:positionH>
                <wp:positionV relativeFrom="paragraph">
                  <wp:posOffset>22860</wp:posOffset>
                </wp:positionV>
                <wp:extent cx="1303655" cy="457835"/>
                <wp:effectExtent l="10160" t="9525" r="38735" b="5651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655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5.1pt;margin-top:1.8pt;width:102.6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apOQIAAGQ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AE66DE">
        <w:rPr>
          <w:rFonts w:ascii="Courier New" w:eastAsiaTheme="minorEastAsia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13EB8" wp14:editId="738FEAAA">
                <wp:simplePos x="0" y="0"/>
                <wp:positionH relativeFrom="column">
                  <wp:posOffset>847725</wp:posOffset>
                </wp:positionH>
                <wp:positionV relativeFrom="paragraph">
                  <wp:posOffset>22860</wp:posOffset>
                </wp:positionV>
                <wp:extent cx="1719580" cy="457835"/>
                <wp:effectExtent l="34290" t="9525" r="8255" b="5651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958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6.75pt;margin-top:1.8pt;width:135.4pt;height:36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IFQAIAAG4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tabs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ascii="Courier New" w:eastAsiaTheme="minorEastAsia" w:hAnsi="Courier New" w:cs="Courier New"/>
          <w:sz w:val="20"/>
          <w:szCs w:val="20"/>
        </w:rPr>
        <w:tab/>
      </w:r>
    </w:p>
    <w:p w:rsidR="00AE66DE" w:rsidRPr="00AE66DE" w:rsidRDefault="00AE66DE" w:rsidP="00AE66DE">
      <w:pPr>
        <w:tabs>
          <w:tab w:val="left" w:pos="3516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A6315" wp14:editId="3C28090D">
                <wp:simplePos x="0" y="0"/>
                <wp:positionH relativeFrom="column">
                  <wp:posOffset>4720590</wp:posOffset>
                </wp:positionH>
                <wp:positionV relativeFrom="paragraph">
                  <wp:posOffset>118110</wp:posOffset>
                </wp:positionV>
                <wp:extent cx="685800" cy="342900"/>
                <wp:effectExtent l="11430" t="12700" r="762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1E76FB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371.7pt;margin-top:9.3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">
                <v:textbox>
                  <w:txbxContent>
                    <w:p w:rsidR="00AE66DE" w:rsidRPr="001E76FB" w:rsidRDefault="00AE66DE" w:rsidP="00AE66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00B44" wp14:editId="21ED1DDA">
                <wp:simplePos x="0" y="0"/>
                <wp:positionH relativeFrom="column">
                  <wp:posOffset>473710</wp:posOffset>
                </wp:positionH>
                <wp:positionV relativeFrom="paragraph">
                  <wp:posOffset>118110</wp:posOffset>
                </wp:positionV>
                <wp:extent cx="685800" cy="342900"/>
                <wp:effectExtent l="12700" t="12700" r="6350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1E76FB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7.3pt;margin-top:9.3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">
                <v:textbox>
                  <w:txbxContent>
                    <w:p w:rsidR="00AE66DE" w:rsidRPr="001E76FB" w:rsidRDefault="00AE66DE" w:rsidP="00AE66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AE66DE">
        <w:rPr>
          <w:rFonts w:ascii="Courier New" w:eastAsiaTheme="minorEastAsia" w:hAnsi="Courier New" w:cs="Courier New"/>
          <w:sz w:val="20"/>
          <w:szCs w:val="20"/>
        </w:rPr>
        <w:tab/>
      </w:r>
    </w:p>
    <w:p w:rsidR="00AE66DE" w:rsidRPr="00AE66DE" w:rsidRDefault="00AE66DE" w:rsidP="00AE66DE">
      <w:pPr>
        <w:tabs>
          <w:tab w:val="center" w:pos="4677"/>
          <w:tab w:val="left" w:pos="6789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AE66DE" w:rsidRPr="00AE66DE" w:rsidRDefault="00AE66DE" w:rsidP="00AE66DE">
      <w:pPr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/>
        </w:rPr>
      </w:pP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EE81F" wp14:editId="0B3BC262">
                <wp:simplePos x="0" y="0"/>
                <wp:positionH relativeFrom="column">
                  <wp:posOffset>2136140</wp:posOffset>
                </wp:positionH>
                <wp:positionV relativeFrom="paragraph">
                  <wp:posOffset>1839595</wp:posOffset>
                </wp:positionV>
                <wp:extent cx="1714500" cy="753110"/>
                <wp:effectExtent l="8255" t="12065" r="10795" b="635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1E76FB" w:rsidRDefault="00AE66DE" w:rsidP="00AE6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Решение в </w:t>
                            </w:r>
                            <w:r w:rsidRPr="00BD5B9E">
                              <w:rPr>
                                <w:sz w:val="20"/>
                                <w:szCs w:val="20"/>
                              </w:rPr>
                              <w:t>установленно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 порядке передается на подпись</w:t>
                            </w:r>
                            <w:r w:rsidRPr="00BD5B9E">
                              <w:rPr>
                                <w:sz w:val="20"/>
                                <w:szCs w:val="20"/>
                              </w:rPr>
                              <w:t xml:space="preserve"> глав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BD5B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Спасского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168.2pt;margin-top:144.85pt;width:135pt;height:5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dKQIAAFA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">
                <v:textbox>
                  <w:txbxContent>
                    <w:p w:rsidR="00AE66DE" w:rsidRPr="001E76FB" w:rsidRDefault="00AE66DE" w:rsidP="00AE6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Решение в </w:t>
                      </w:r>
                      <w:r w:rsidRPr="00BD5B9E">
                        <w:rPr>
                          <w:sz w:val="20"/>
                          <w:szCs w:val="20"/>
                        </w:rPr>
                        <w:t>установленно</w:t>
                      </w:r>
                      <w:r>
                        <w:rPr>
                          <w:sz w:val="20"/>
                          <w:szCs w:val="20"/>
                        </w:rPr>
                        <w:t>м порядке передается на подпись</w:t>
                      </w:r>
                      <w:r w:rsidRPr="00BD5B9E">
                        <w:rPr>
                          <w:sz w:val="20"/>
                          <w:szCs w:val="20"/>
                        </w:rPr>
                        <w:t xml:space="preserve"> глав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 w:rsidRPr="00BD5B9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Спасского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CEA45" wp14:editId="34D4032D">
                <wp:simplePos x="0" y="0"/>
                <wp:positionH relativeFrom="column">
                  <wp:posOffset>1047750</wp:posOffset>
                </wp:positionH>
                <wp:positionV relativeFrom="paragraph">
                  <wp:posOffset>2860675</wp:posOffset>
                </wp:positionV>
                <wp:extent cx="4051300" cy="342900"/>
                <wp:effectExtent l="5715" t="13970" r="10160" b="508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BD5B9E" w:rsidRDefault="00AE66DE" w:rsidP="00AE6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D5B9E">
                              <w:rPr>
                                <w:sz w:val="20"/>
                                <w:szCs w:val="20"/>
                              </w:rPr>
                              <w:t>ыда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ча</w:t>
                            </w:r>
                            <w:r w:rsidRPr="00BD5B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результата предоставления муниципальной услуги </w:t>
                            </w:r>
                            <w:r w:rsidRPr="00BD5B9E"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82.5pt;margin-top:225.25pt;width:31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">
                <v:textbox>
                  <w:txbxContent>
                    <w:p w:rsidR="00AE66DE" w:rsidRPr="00BD5B9E" w:rsidRDefault="00AE66DE" w:rsidP="00AE6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BD5B9E">
                        <w:rPr>
                          <w:sz w:val="20"/>
                          <w:szCs w:val="20"/>
                        </w:rPr>
                        <w:t>ыда</w:t>
                      </w:r>
                      <w:r>
                        <w:rPr>
                          <w:sz w:val="20"/>
                          <w:szCs w:val="20"/>
                        </w:rPr>
                        <w:t>ча</w:t>
                      </w:r>
                      <w:r w:rsidRPr="00BD5B9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результата предоставления муниципальной услуги </w:t>
                      </w:r>
                      <w:r w:rsidRPr="00BD5B9E"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AB255" wp14:editId="17E850AE">
                <wp:simplePos x="0" y="0"/>
                <wp:positionH relativeFrom="column">
                  <wp:posOffset>2877185</wp:posOffset>
                </wp:positionH>
                <wp:positionV relativeFrom="paragraph">
                  <wp:posOffset>2592705</wp:posOffset>
                </wp:positionV>
                <wp:extent cx="635" cy="267970"/>
                <wp:effectExtent l="53975" t="12700" r="59690" b="1460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6.55pt;margin-top:204.15pt;width:.05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BE8F8" wp14:editId="34D5500E">
                <wp:simplePos x="0" y="0"/>
                <wp:positionH relativeFrom="column">
                  <wp:posOffset>3376930</wp:posOffset>
                </wp:positionH>
                <wp:positionV relativeFrom="paragraph">
                  <wp:posOffset>1315720</wp:posOffset>
                </wp:positionV>
                <wp:extent cx="1285240" cy="523875"/>
                <wp:effectExtent l="39370" t="12065" r="8890" b="5461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24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5.9pt;margin-top:103.6pt;width:101.2pt;height:4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F8QAIAAG0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CFA61" wp14:editId="4DCE5E83">
                <wp:simplePos x="0" y="0"/>
                <wp:positionH relativeFrom="column">
                  <wp:posOffset>847725</wp:posOffset>
                </wp:positionH>
                <wp:positionV relativeFrom="paragraph">
                  <wp:posOffset>1315720</wp:posOffset>
                </wp:positionV>
                <wp:extent cx="1719580" cy="523875"/>
                <wp:effectExtent l="5715" t="12065" r="36830" b="5461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958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6.75pt;margin-top:103.6pt;width:135.4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CAA6D" wp14:editId="5DF2BB1D">
                <wp:simplePos x="0" y="0"/>
                <wp:positionH relativeFrom="column">
                  <wp:posOffset>4031615</wp:posOffset>
                </wp:positionH>
                <wp:positionV relativeFrom="paragraph">
                  <wp:posOffset>401320</wp:posOffset>
                </wp:positionV>
                <wp:extent cx="1714500" cy="914400"/>
                <wp:effectExtent l="8255" t="12065" r="10795" b="698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147D9B" w:rsidRDefault="00AE66DE" w:rsidP="00AE6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Подготовка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уведомления</w:t>
                            </w:r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 об отказе в переводе жилого помещения в </w:t>
                            </w:r>
                            <w:proofErr w:type="gramStart"/>
                            <w:r w:rsidRPr="00147D9B">
                              <w:rPr>
                                <w:sz w:val="20"/>
                                <w:szCs w:val="20"/>
                              </w:rPr>
                              <w:t>нежилое</w:t>
                            </w:r>
                            <w:proofErr w:type="gramEnd"/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 или нежилого в жилое</w:t>
                            </w:r>
                          </w:p>
                          <w:p w:rsidR="00AE66DE" w:rsidRPr="001E76FB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317.45pt;margin-top:31.6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">
                <v:textbox>
                  <w:txbxContent>
                    <w:p w:rsidR="00AE66DE" w:rsidRPr="00147D9B" w:rsidRDefault="00AE66DE" w:rsidP="00AE6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7D9B">
                        <w:rPr>
                          <w:sz w:val="20"/>
                          <w:szCs w:val="20"/>
                        </w:rPr>
                        <w:t xml:space="preserve">Подготовка  </w:t>
                      </w:r>
                      <w:r>
                        <w:rPr>
                          <w:sz w:val="20"/>
                          <w:szCs w:val="20"/>
                        </w:rPr>
                        <w:t>уведомления</w:t>
                      </w:r>
                      <w:r w:rsidRPr="00147D9B">
                        <w:rPr>
                          <w:sz w:val="20"/>
                          <w:szCs w:val="20"/>
                        </w:rPr>
                        <w:t xml:space="preserve"> об отказе в переводе жилого помещения в </w:t>
                      </w:r>
                      <w:proofErr w:type="gramStart"/>
                      <w:r w:rsidRPr="00147D9B">
                        <w:rPr>
                          <w:sz w:val="20"/>
                          <w:szCs w:val="20"/>
                        </w:rPr>
                        <w:t>нежилое</w:t>
                      </w:r>
                      <w:proofErr w:type="gramEnd"/>
                      <w:r w:rsidRPr="00147D9B">
                        <w:rPr>
                          <w:sz w:val="20"/>
                          <w:szCs w:val="20"/>
                        </w:rPr>
                        <w:t xml:space="preserve"> или нежилого в жилое</w:t>
                      </w:r>
                    </w:p>
                    <w:p w:rsidR="00AE66DE" w:rsidRPr="001E76FB" w:rsidRDefault="00AE66DE" w:rsidP="00AE66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1251F" wp14:editId="7AF9F68B">
                <wp:simplePos x="0" y="0"/>
                <wp:positionH relativeFrom="column">
                  <wp:posOffset>5051425</wp:posOffset>
                </wp:positionH>
                <wp:positionV relativeFrom="paragraph">
                  <wp:posOffset>97155</wp:posOffset>
                </wp:positionV>
                <wp:extent cx="0" cy="304165"/>
                <wp:effectExtent l="56515" t="12700" r="57785" b="1651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7.75pt;margin-top:7.65pt;width:0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/h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41BFE" wp14:editId="1B62D5E3">
                <wp:simplePos x="0" y="0"/>
                <wp:positionH relativeFrom="column">
                  <wp:posOffset>44450</wp:posOffset>
                </wp:positionH>
                <wp:positionV relativeFrom="paragraph">
                  <wp:posOffset>401320</wp:posOffset>
                </wp:positionV>
                <wp:extent cx="1714500" cy="914400"/>
                <wp:effectExtent l="12065" t="12065" r="698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DE" w:rsidRPr="00147D9B" w:rsidRDefault="00AE66DE" w:rsidP="00AE6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Подготовка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 о переводе жилого помещения в </w:t>
                            </w:r>
                            <w:proofErr w:type="gramStart"/>
                            <w:r w:rsidRPr="00147D9B">
                              <w:rPr>
                                <w:sz w:val="20"/>
                                <w:szCs w:val="20"/>
                              </w:rPr>
                              <w:t>нежилое</w:t>
                            </w:r>
                            <w:proofErr w:type="gramEnd"/>
                            <w:r w:rsidRPr="00147D9B">
                              <w:rPr>
                                <w:sz w:val="20"/>
                                <w:szCs w:val="20"/>
                              </w:rPr>
                              <w:t xml:space="preserve"> или нежилого в жилое</w:t>
                            </w:r>
                          </w:p>
                          <w:p w:rsidR="00AE66DE" w:rsidRPr="001E76FB" w:rsidRDefault="00AE66DE" w:rsidP="00AE66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.5pt;margin-top:31.6pt;width:1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">
                <v:textbox>
                  <w:txbxContent>
                    <w:p w:rsidR="00AE66DE" w:rsidRPr="00147D9B" w:rsidRDefault="00AE66DE" w:rsidP="00AE6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7D9B">
                        <w:rPr>
                          <w:sz w:val="20"/>
                          <w:szCs w:val="20"/>
                        </w:rPr>
                        <w:t xml:space="preserve">Подготовка  </w:t>
                      </w:r>
                      <w:r>
                        <w:rPr>
                          <w:sz w:val="20"/>
                          <w:szCs w:val="20"/>
                        </w:rPr>
                        <w:t>постановления</w:t>
                      </w:r>
                      <w:r w:rsidRPr="00147D9B">
                        <w:rPr>
                          <w:sz w:val="20"/>
                          <w:szCs w:val="20"/>
                        </w:rPr>
                        <w:t xml:space="preserve"> о переводе жилого помещения в </w:t>
                      </w:r>
                      <w:proofErr w:type="gramStart"/>
                      <w:r w:rsidRPr="00147D9B">
                        <w:rPr>
                          <w:sz w:val="20"/>
                          <w:szCs w:val="20"/>
                        </w:rPr>
                        <w:t>нежилое</w:t>
                      </w:r>
                      <w:proofErr w:type="gramEnd"/>
                      <w:r w:rsidRPr="00147D9B">
                        <w:rPr>
                          <w:sz w:val="20"/>
                          <w:szCs w:val="20"/>
                        </w:rPr>
                        <w:t xml:space="preserve"> или нежилого в жилое</w:t>
                      </w:r>
                    </w:p>
                    <w:p w:rsidR="00AE66DE" w:rsidRPr="001E76FB" w:rsidRDefault="00AE66DE" w:rsidP="00AE66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66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42D8C" wp14:editId="504423A8">
                <wp:simplePos x="0" y="0"/>
                <wp:positionH relativeFrom="column">
                  <wp:posOffset>847725</wp:posOffset>
                </wp:positionH>
                <wp:positionV relativeFrom="paragraph">
                  <wp:posOffset>97155</wp:posOffset>
                </wp:positionV>
                <wp:extent cx="0" cy="304165"/>
                <wp:effectExtent l="53340" t="12700" r="60960" b="1651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6.75pt;margin-top:7.65pt;width:0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Bn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I0U6&#10;aNHTweuYGWV50Kc3rgC3Sm1tqJCe1Kt51vSrQ0pXLVF7Hr3fzgaCsxCR3IWEjTOQZdd/0gx8CCSI&#10;Yp0a2wVIkAGdYk/Ot57wk0d0OKRw+pDm2Ww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AE66DE">
        <w:rPr>
          <w:rFonts w:eastAsiaTheme="minorEastAsia"/>
        </w:rPr>
        <w:br w:type="page"/>
      </w:r>
    </w:p>
    <w:p w:rsidR="00AE66DE" w:rsidRPr="00AE66DE" w:rsidRDefault="00AE66DE" w:rsidP="00AE66DE">
      <w:pPr>
        <w:jc w:val="right"/>
        <w:rPr>
          <w:sz w:val="26"/>
          <w:szCs w:val="26"/>
        </w:rPr>
      </w:pPr>
      <w:r w:rsidRPr="00AE66DE">
        <w:rPr>
          <w:sz w:val="26"/>
          <w:szCs w:val="26"/>
        </w:rPr>
        <w:lastRenderedPageBreak/>
        <w:t>Приложение №5</w:t>
      </w:r>
    </w:p>
    <w:p w:rsidR="00AE66DE" w:rsidRPr="00AE66DE" w:rsidRDefault="00AE66DE" w:rsidP="00AE66DE">
      <w:pPr>
        <w:jc w:val="both"/>
        <w:rPr>
          <w:sz w:val="26"/>
          <w:szCs w:val="26"/>
        </w:rPr>
      </w:pPr>
    </w:p>
    <w:p w:rsidR="00AE66DE" w:rsidRDefault="00AE66DE" w:rsidP="00AE66DE">
      <w:pPr>
        <w:jc w:val="center"/>
        <w:rPr>
          <w:sz w:val="26"/>
          <w:szCs w:val="26"/>
        </w:rPr>
      </w:pPr>
      <w:r w:rsidRPr="00AE66DE">
        <w:rPr>
          <w:sz w:val="26"/>
          <w:szCs w:val="26"/>
        </w:rPr>
        <w:t xml:space="preserve">ПОСЛЕДОВАТЕЛЬНОСТЬ И СРОКИ ВЫПОЛНЕНИЯ </w:t>
      </w:r>
    </w:p>
    <w:p w:rsidR="00AE66DE" w:rsidRPr="00AE66DE" w:rsidRDefault="00AE66DE" w:rsidP="00AE66DE">
      <w:pPr>
        <w:jc w:val="center"/>
        <w:rPr>
          <w:sz w:val="26"/>
          <w:szCs w:val="26"/>
        </w:rPr>
      </w:pPr>
      <w:r w:rsidRPr="00AE66DE">
        <w:rPr>
          <w:sz w:val="26"/>
          <w:szCs w:val="26"/>
        </w:rPr>
        <w:t>АДМИНИСТРАТИВНЫХ ПРОЦЕДУР</w:t>
      </w:r>
    </w:p>
    <w:p w:rsidR="00AE66DE" w:rsidRPr="00AE66DE" w:rsidRDefault="00AE66DE" w:rsidP="00AE66DE">
      <w:pPr>
        <w:jc w:val="both"/>
        <w:rPr>
          <w:sz w:val="26"/>
          <w:szCs w:val="26"/>
        </w:rPr>
      </w:pP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- Прием документов, необходимых для исполнения муниципальной услуги, согласно перечню документов, предусмотренных п.9 настоящего Административного регламента;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>- Проверка наличия и правильности оформления представленных документов;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>- Подготовка и пр</w:t>
      </w:r>
      <w:bookmarkStart w:id="1" w:name="_GoBack"/>
      <w:bookmarkEnd w:id="1"/>
      <w:r w:rsidRPr="00AE66DE">
        <w:rPr>
          <w:sz w:val="26"/>
          <w:szCs w:val="26"/>
        </w:rPr>
        <w:t xml:space="preserve">инятие решения в виде постановления администрации Спасского муниципального района о переводе жилого помещения в нежилое помещение или нежилого помещения в жилое помещение на территории Спасского муниципального района, либо подготовка мотивированного отказа в предоставлении муниципальной услуги;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- Подготовка постановления о переводе жилого помещения в нежилое помещение или нежилого помещения в жилое помещение на территории Спасского муниципального района;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- Выдача документов о переводе жилого помещения в нежилое помещение или нежилого помещения в жилое помещение на территории Спасского муниципального района, либо об отказе в предоставлении муниципальной услуги.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3.2. Прием заявлений и документов от граждан и юридических лиц. Основанием для начала административной процедуры является заявление с пакетом документов в соответствии с пунктом 9 настоящего Административного регламента.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3.3. Регистрация заявления, принятие решения о предоставлении муниципальной услуги – в день поступления документов в администрацию Спасского муниципального района. Прием заявления от заявителя (его уполномоченного) представителя и его регистрация осуществляется сотрудником администрации Спасского муниципального района в соответствии с графиком приема.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3.4. Подготовка проекта и принятие постановления администрации Спасского муниципального района о переводе жилого помещения в нежилое  помещение или нежилого помещения в жилое помещение на территории Спасского муниципального района – до 45-ти дней со дня регистрации заявления. </w:t>
      </w:r>
    </w:p>
    <w:p w:rsidR="00AE66DE" w:rsidRP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 xml:space="preserve">3.5. Подготовка решения о переводе жилого помещения в нежилое помещение или нежилого помещения в жилое помещение на территории Спасского муниципального района – до 3-х дней. </w:t>
      </w:r>
    </w:p>
    <w:p w:rsidR="00AE66DE" w:rsidRDefault="00AE66DE" w:rsidP="007437B3">
      <w:pPr>
        <w:ind w:firstLine="709"/>
        <w:jc w:val="both"/>
        <w:rPr>
          <w:sz w:val="26"/>
          <w:szCs w:val="26"/>
        </w:rPr>
      </w:pPr>
      <w:r w:rsidRPr="00AE66DE">
        <w:rPr>
          <w:sz w:val="26"/>
          <w:szCs w:val="26"/>
        </w:rPr>
        <w:t>3.6. Завершение перевода жилого помещения в нежилое помещение или нежилого помещения в жилое помещение на территории Спасского муниципального района. Завершение перевода жилого помещения в нежилое помещение или нежилого помещения в жилое помещение на территории Спасского муниципального района подтверждается актом приемочной комиссии. Форма акта, порядок подготовки и согласования утверждается постановлением администрации Спасского муниципального района.</w:t>
      </w:r>
    </w:p>
    <w:sectPr w:rsidR="00AE66DE" w:rsidSect="00B553A5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C9" w:rsidRDefault="00FA73C9">
      <w:r>
        <w:separator/>
      </w:r>
    </w:p>
  </w:endnote>
  <w:endnote w:type="continuationSeparator" w:id="0">
    <w:p w:rsidR="00FA73C9" w:rsidRDefault="00FA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C9" w:rsidRDefault="00FA73C9">
      <w:r>
        <w:separator/>
      </w:r>
    </w:p>
  </w:footnote>
  <w:footnote w:type="continuationSeparator" w:id="0">
    <w:p w:rsidR="00FA73C9" w:rsidRDefault="00FA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56197"/>
    <w:multiLevelType w:val="multilevel"/>
    <w:tmpl w:val="80A4A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3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32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28"/>
  </w:num>
  <w:num w:numId="17">
    <w:abstractNumId w:val="6"/>
  </w:num>
  <w:num w:numId="18">
    <w:abstractNumId w:val="0"/>
  </w:num>
  <w:num w:numId="19">
    <w:abstractNumId w:val="31"/>
  </w:num>
  <w:num w:numId="20">
    <w:abstractNumId w:val="30"/>
  </w:num>
  <w:num w:numId="21">
    <w:abstractNumId w:val="29"/>
  </w:num>
  <w:num w:numId="22">
    <w:abstractNumId w:val="15"/>
  </w:num>
  <w:num w:numId="23">
    <w:abstractNumId w:val="14"/>
  </w:num>
  <w:num w:numId="24">
    <w:abstractNumId w:val="26"/>
  </w:num>
  <w:num w:numId="25">
    <w:abstractNumId w:val="24"/>
  </w:num>
  <w:num w:numId="26">
    <w:abstractNumId w:val="19"/>
  </w:num>
  <w:num w:numId="27">
    <w:abstractNumId w:val="34"/>
  </w:num>
  <w:num w:numId="28">
    <w:abstractNumId w:val="20"/>
  </w:num>
  <w:num w:numId="29">
    <w:abstractNumId w:val="21"/>
  </w:num>
  <w:num w:numId="30">
    <w:abstractNumId w:val="9"/>
  </w:num>
  <w:num w:numId="31">
    <w:abstractNumId w:val="23"/>
  </w:num>
  <w:num w:numId="32">
    <w:abstractNumId w:val="25"/>
  </w:num>
  <w:num w:numId="33">
    <w:abstractNumId w:val="8"/>
  </w:num>
  <w:num w:numId="34">
    <w:abstractNumId w:val="22"/>
  </w:num>
  <w:num w:numId="3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25EE"/>
    <w:rsid w:val="00036F39"/>
    <w:rsid w:val="0005244D"/>
    <w:rsid w:val="0005389F"/>
    <w:rsid w:val="00057700"/>
    <w:rsid w:val="00057FF2"/>
    <w:rsid w:val="000607B7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736B"/>
    <w:rsid w:val="00137B3F"/>
    <w:rsid w:val="001402C0"/>
    <w:rsid w:val="00142453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06A0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37B3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E66DE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0F92"/>
    <w:rsid w:val="00B527E3"/>
    <w:rsid w:val="00B553A5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A73C9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AE6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AE6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3AB76DC68F1E5F150713F3B5B2831D6C5FC1709E734B589C8690FB87336F6F3925C5531506A59508F96Ch9nDE" TargetMode="External"/><Relationship Id="rId18" Type="http://schemas.openxmlformats.org/officeDocument/2006/relationships/hyperlink" Target="consultantplus://offline/ref=376C6A8B8AAA8756F7AB3A5E1FB61ED281E2C3DC005266C812D056BF54ADH9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6C6A8B8AAA8756F7AB3A5E1FB61ED281E2C1D8045D66C812D056BF54ADH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3AB76DC68F1E5F150713F3B5B2831D6C5FC1709E734B589C8690FB87336F6F3925C5531506A59508F96Ch9nDE" TargetMode="External"/><Relationship Id="rId17" Type="http://schemas.openxmlformats.org/officeDocument/2006/relationships/hyperlink" Target="consultantplus://offline/ref=376C6A8B8AAA8756F7AB3A5E1FB61ED281EBC6DD0A0231CA438558ABHAF" TargetMode="External"/><Relationship Id="rId25" Type="http://schemas.openxmlformats.org/officeDocument/2006/relationships/hyperlink" Target="consultantplus://offline/ref=28987990F909BF82FA122B8D058F98F4E97755274B6D0E2B87B720863A0BE592mDe3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do_smr@mail.ru" TargetMode="External"/><Relationship Id="rId20" Type="http://schemas.openxmlformats.org/officeDocument/2006/relationships/hyperlink" Target="consultantplus://offline/ref=376C6A8B8AAA8756F7AB3A5E1FB61ED281E3C0DB065D66C812D056BF54ADH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CF977B4A68B7C3A5077FD70AB0F0131127E387EE229108E57F4C2CF55662C4EC92EE39CB0CB971D54932ZDo8A" TargetMode="External"/><Relationship Id="rId24" Type="http://schemas.openxmlformats.org/officeDocument/2006/relationships/hyperlink" Target="consultantplus://offline/ref=376C6A8B8AAA8756F7AB3A5E1FB61ED286E4C8DD075F3BC21A895ABDA5H3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asskmr.ru" TargetMode="External"/><Relationship Id="rId23" Type="http://schemas.openxmlformats.org/officeDocument/2006/relationships/hyperlink" Target="consultantplus://offline/ref=376C6A8B8AAA8756F7AB3A5E1FB61ED286E6C1DB025F3BC21A895ABDA5H3F" TargetMode="External"/><Relationship Id="rId10" Type="http://schemas.openxmlformats.org/officeDocument/2006/relationships/hyperlink" Target="consultantplus://offline/ref=54CF977B4A68B7C3A50761DA1CDCAE1C102EBF8DEA259257BC201771A2Z5oFA" TargetMode="External"/><Relationship Id="rId19" Type="http://schemas.openxmlformats.org/officeDocument/2006/relationships/hyperlink" Target="consultantplus://offline/ref=376C6A8B8AAA8756F7AB3A5E1FB61ED281E3C1D1085766C812D056BF54D94EEF8764EE76304DA293A8H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F977B4A68B7C3A50761DA1CDCAE1C102EBF8CE8279257BC201771A25F6893ABDDB77B8F01BE79ZDo6A" TargetMode="External"/><Relationship Id="rId14" Type="http://schemas.openxmlformats.org/officeDocument/2006/relationships/hyperlink" Target="consultantplus://offline/ref=A8CB5582D02ADB810F532701C247004E1F9B05C8851FFABF8143D6BADC7E3C7DDDB55CC8001EA409cEY1A" TargetMode="External"/><Relationship Id="rId22" Type="http://schemas.openxmlformats.org/officeDocument/2006/relationships/hyperlink" Target="consultantplus://offline/ref=376C6A8B8AAA8756F7AB3A5E1FB61ED281E3C0DD025C66C812D056BF54ADH9F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D281-8095-4402-85E4-CE993D9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2018-07-02T00:18:00Z</cp:lastPrinted>
  <dcterms:created xsi:type="dcterms:W3CDTF">2018-09-10T07:14:00Z</dcterms:created>
  <dcterms:modified xsi:type="dcterms:W3CDTF">2018-09-10T07:14:00Z</dcterms:modified>
</cp:coreProperties>
</file>